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01A5" w14:textId="77777777" w:rsidR="00765AAB" w:rsidRDefault="00765AAB" w:rsidP="00765AAB">
      <w:r w:rsidRPr="00721D8A">
        <w:rPr>
          <w:rFonts w:ascii="Century Gothic" w:hAnsi="Century Gothic" w:cs="Lucida Sans Unicode"/>
          <w:b/>
          <w:bCs/>
          <w:i/>
          <w:iCs/>
          <w:u w:val="single"/>
        </w:rPr>
        <w:t>Executive Summary:</w:t>
      </w:r>
      <w:r w:rsidRPr="00765AAB">
        <w:rPr>
          <w:rFonts w:ascii="Century Gothic" w:hAnsi="Century Gothic" w:cs="Lucida Sans Unicode"/>
          <w:b/>
          <w:bCs/>
          <w:i/>
          <w:iCs/>
        </w:rPr>
        <w:t xml:space="preserve"> </w:t>
      </w:r>
      <w:r>
        <w:rPr>
          <w:rFonts w:ascii="Century Gothic" w:hAnsi="Century Gothic" w:cs="Lucida Sans Unicode"/>
          <w:b/>
          <w:bCs/>
          <w:i/>
          <w:iCs/>
        </w:rPr>
        <w:t xml:space="preserve">The </w:t>
      </w:r>
      <w:proofErr w:type="gramStart"/>
      <w:r>
        <w:rPr>
          <w:rFonts w:ascii="Century Gothic" w:hAnsi="Century Gothic" w:cs="Lucida Sans Unicode"/>
          <w:b/>
          <w:bCs/>
          <w:i/>
          <w:iCs/>
        </w:rPr>
        <w:t>Bachelor’s Degree in Arts</w:t>
      </w:r>
      <w:proofErr w:type="gramEnd"/>
      <w:r>
        <w:rPr>
          <w:rFonts w:ascii="Century Gothic" w:hAnsi="Century Gothic" w:cs="Lucida Sans Unicode"/>
          <w:b/>
          <w:bCs/>
          <w:i/>
          <w:iCs/>
        </w:rPr>
        <w:t xml:space="preserve"> – Policy, Advocacy, and Stewardship advisory committee voted unanimously in support of this new, proposed program. Their support was founded on several points: 1) no public college or university in California offers a bachelor’s degree in arts leadership and management; 2) labor market data confirms a strong need for graduates in arts leadership at livable wages; 3) there is an urgent need in the arts industry, both for-profit and nonprofit, for young leaders with the knowledge to lead arts industries; 4) employers are enthusiastic about hiring graduates of a program like the one proposed by Pasadena City College.</w:t>
      </w:r>
    </w:p>
    <w:p w14:paraId="032C0CB1" w14:textId="69B5A463" w:rsidR="00765AAB" w:rsidRPr="00765AAB" w:rsidRDefault="001C4BB3" w:rsidP="00765AAB">
      <w:pPr>
        <w:ind w:left="-360"/>
        <w:rPr>
          <w:rFonts w:ascii="Century Gothic" w:hAnsi="Century Gothic" w:cs="Lucida Sans Unicode"/>
          <w:b/>
          <w:bCs/>
          <w:i/>
          <w:iCs/>
        </w:rPr>
      </w:pPr>
      <w:r w:rsidRPr="00765AAB">
        <w:rPr>
          <w:rFonts w:ascii="Century Gothic" w:hAnsi="Century Gothic" w:cs="Lucida Sans Unicode"/>
          <w:b/>
          <w:bCs/>
          <w:i/>
          <w:iCs/>
        </w:rPr>
        <w:t xml:space="preserve"> </w:t>
      </w:r>
    </w:p>
    <w:p w14:paraId="3FCDB66D" w14:textId="77777777" w:rsidR="00765AAB" w:rsidRPr="00765AAB" w:rsidRDefault="00765AAB" w:rsidP="00A00CF3">
      <w:pPr>
        <w:ind w:left="-360"/>
        <w:rPr>
          <w:rFonts w:ascii="Century Gothic" w:hAnsi="Century Gothic" w:cs="Lucida Sans Unicode"/>
          <w:b/>
          <w:bCs/>
          <w:i/>
          <w:iCs/>
        </w:rPr>
      </w:pPr>
    </w:p>
    <w:p w14:paraId="18649B1B" w14:textId="083010C9" w:rsidR="001C4BB3" w:rsidRPr="00A00CF3" w:rsidRDefault="00765AAB" w:rsidP="00A00CF3">
      <w:pPr>
        <w:ind w:left="-360"/>
        <w:rPr>
          <w:rFonts w:ascii="Century Gothic" w:hAnsi="Century Gothic" w:cs="Lucida Sans Unicode"/>
          <w:b/>
          <w:bCs/>
          <w:i/>
          <w:iCs/>
          <w:sz w:val="20"/>
        </w:rPr>
      </w:pPr>
      <w:r>
        <w:rPr>
          <w:rFonts w:ascii="Century Gothic" w:hAnsi="Century Gothic" w:cs="Lucida Sans Unicode"/>
          <w:b/>
          <w:bCs/>
          <w:i/>
          <w:iCs/>
          <w:sz w:val="20"/>
        </w:rPr>
        <w:t xml:space="preserve">   </w:t>
      </w:r>
      <w:r w:rsidR="001C4BB3">
        <w:rPr>
          <w:rFonts w:ascii="Century Gothic" w:hAnsi="Century Gothic" w:cs="Lucida Sans Unicode"/>
          <w:b/>
          <w:bCs/>
          <w:i/>
          <w:iCs/>
          <w:sz w:val="20"/>
        </w:rPr>
        <w:t xml:space="preserve">  </w:t>
      </w:r>
      <w:r w:rsidR="00A00CF3">
        <w:rPr>
          <w:rFonts w:ascii="Century Gothic" w:hAnsi="Century Gothic" w:cs="Lucida Sans Unicode"/>
          <w:b/>
          <w:bCs/>
          <w:i/>
          <w:iCs/>
          <w:sz w:val="20"/>
        </w:rPr>
        <w:t>Committee Members</w:t>
      </w:r>
      <w:r w:rsidR="00A00CF3">
        <w:rPr>
          <w:rFonts w:ascii="Century Gothic" w:hAnsi="Century Gothic" w:cs="Lucida Sans Unicode"/>
          <w:b/>
          <w:bCs/>
          <w:i/>
          <w:iCs/>
          <w:sz w:val="20"/>
        </w:rPr>
        <w:tab/>
      </w:r>
      <w:r w:rsidR="003A474B">
        <w:rPr>
          <w:rFonts w:ascii="Century Gothic" w:hAnsi="Century Gothic" w:cs="Lucida Sans Unicode"/>
          <w:b/>
          <w:bCs/>
          <w:i/>
          <w:iCs/>
          <w:sz w:val="20"/>
        </w:rPr>
        <w:t xml:space="preserve">           Company</w:t>
      </w:r>
      <w:r w:rsidR="00A00CF3">
        <w:rPr>
          <w:rFonts w:ascii="Century Gothic" w:hAnsi="Century Gothic" w:cs="Lucida Sans Unicode"/>
          <w:b/>
          <w:bCs/>
          <w:i/>
          <w:iCs/>
          <w:sz w:val="20"/>
        </w:rPr>
        <w:tab/>
      </w:r>
      <w:r w:rsidR="003A474B">
        <w:rPr>
          <w:rFonts w:ascii="Century Gothic" w:hAnsi="Century Gothic" w:cs="Lucida Sans Unicode"/>
          <w:b/>
          <w:bCs/>
          <w:i/>
          <w:iCs/>
          <w:sz w:val="20"/>
        </w:rPr>
        <w:t xml:space="preserve">                      </w:t>
      </w:r>
      <w:r w:rsidR="00A00CF3">
        <w:rPr>
          <w:rFonts w:ascii="Century Gothic" w:hAnsi="Century Gothic" w:cs="Lucida Sans Unicode"/>
          <w:b/>
          <w:bCs/>
          <w:i/>
          <w:iCs/>
          <w:sz w:val="20"/>
        </w:rPr>
        <w:t xml:space="preserve"> </w:t>
      </w:r>
      <w:r w:rsidR="001C4BB3">
        <w:rPr>
          <w:rFonts w:ascii="Century Gothic" w:hAnsi="Century Gothic" w:cs="Lucida Sans Unicode"/>
          <w:b/>
          <w:bCs/>
          <w:i/>
          <w:iCs/>
          <w:sz w:val="20"/>
        </w:rPr>
        <w:t>Industry</w:t>
      </w:r>
      <w:r w:rsidR="00A00CF3">
        <w:rPr>
          <w:rFonts w:ascii="Century Gothic" w:hAnsi="Century Gothic" w:cs="Lucida Sans Unicode"/>
          <w:b/>
          <w:bCs/>
          <w:i/>
          <w:iCs/>
          <w:sz w:val="20"/>
        </w:rPr>
        <w:t xml:space="preserve"> Partners</w:t>
      </w:r>
      <w:r w:rsidR="003A474B">
        <w:rPr>
          <w:rFonts w:ascii="Century Gothic" w:hAnsi="Century Gothic" w:cs="Lucida Sans Unicode"/>
          <w:b/>
          <w:bCs/>
          <w:i/>
          <w:iCs/>
          <w:sz w:val="20"/>
        </w:rPr>
        <w:t xml:space="preserve"> </w:t>
      </w:r>
      <w:r w:rsidR="003A474B">
        <w:rPr>
          <w:rFonts w:ascii="Century Gothic" w:hAnsi="Century Gothic" w:cs="Lucida Sans Unicode"/>
          <w:b/>
          <w:bCs/>
          <w:i/>
          <w:iCs/>
          <w:sz w:val="20"/>
        </w:rPr>
        <w:tab/>
        <w:t xml:space="preserve">        Company</w:t>
      </w:r>
      <w:r w:rsidR="00A00CF3">
        <w:rPr>
          <w:rFonts w:ascii="Century Gothic" w:hAnsi="Century Gothic" w:cs="Lucida Sans Unicode"/>
          <w:b/>
          <w:bCs/>
          <w:i/>
          <w:iCs/>
          <w:sz w:val="20"/>
        </w:rPr>
        <w:t xml:space="preserve">                               </w:t>
      </w:r>
      <w:r w:rsidR="001C4BB3">
        <w:rPr>
          <w:rFonts w:ascii="Century Gothic" w:hAnsi="Century Gothic" w:cs="Lucida Sans Unicode"/>
          <w:b/>
          <w:bCs/>
          <w:i/>
          <w:iCs/>
          <w:sz w:val="20"/>
        </w:rPr>
        <w:t xml:space="preserve"> PCC Dean,</w:t>
      </w:r>
      <w:r w:rsidR="00A00CF3">
        <w:rPr>
          <w:rFonts w:ascii="Century Gothic" w:hAnsi="Century Gothic" w:cs="Lucida Sans Unicode"/>
          <w:b/>
          <w:bCs/>
          <w:i/>
          <w:iCs/>
          <w:sz w:val="20"/>
        </w:rPr>
        <w:t xml:space="preserve"> Faculty </w:t>
      </w:r>
      <w:r w:rsidR="001C4BB3">
        <w:rPr>
          <w:rFonts w:ascii="Century Gothic" w:hAnsi="Century Gothic" w:cs="Lucida Sans Unicode"/>
          <w:b/>
          <w:bCs/>
          <w:i/>
          <w:iCs/>
          <w:sz w:val="20"/>
        </w:rPr>
        <w:t>and Staff</w:t>
      </w:r>
    </w:p>
    <w:tbl>
      <w:tblPr>
        <w:tblpPr w:leftFromText="180" w:rightFromText="180" w:vertAnchor="text" w:tblpX="-72" w:tblpY="1"/>
        <w:tblOverlap w:val="neve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880"/>
        <w:gridCol w:w="2790"/>
        <w:gridCol w:w="2700"/>
        <w:gridCol w:w="3600"/>
      </w:tblGrid>
      <w:tr w:rsidR="001C4BB3" w:rsidRPr="00430FBF" w14:paraId="4C1E4D7F" w14:textId="77777777" w:rsidTr="003A474B">
        <w:trPr>
          <w:trHeight w:hRule="exact" w:val="462"/>
        </w:trPr>
        <w:tc>
          <w:tcPr>
            <w:tcW w:w="2700" w:type="dxa"/>
            <w:vAlign w:val="center"/>
          </w:tcPr>
          <w:p w14:paraId="669F1E8B" w14:textId="073AA2DF" w:rsidR="001C4BB3" w:rsidRPr="006444A4" w:rsidRDefault="003A474B" w:rsidP="00937083">
            <w:pPr>
              <w:spacing w:line="480" w:lineRule="auto"/>
              <w:rPr>
                <w:rFonts w:ascii="Century Gothic" w:hAnsi="Century Gothic" w:cs="Arial"/>
                <w:b/>
                <w:bCs/>
                <w:sz w:val="16"/>
                <w:szCs w:val="16"/>
              </w:rPr>
            </w:pPr>
            <w:r w:rsidRPr="006444A4">
              <w:rPr>
                <w:rFonts w:ascii="Century Gothic" w:hAnsi="Century Gothic" w:cs="Arial"/>
                <w:b/>
                <w:bCs/>
                <w:sz w:val="16"/>
                <w:szCs w:val="16"/>
              </w:rPr>
              <w:t>Eric Baum</w:t>
            </w:r>
          </w:p>
        </w:tc>
        <w:tc>
          <w:tcPr>
            <w:tcW w:w="2880" w:type="dxa"/>
            <w:vAlign w:val="center"/>
          </w:tcPr>
          <w:p w14:paraId="01639C22" w14:textId="05C51C23" w:rsidR="001C4BB3" w:rsidRPr="003A474B" w:rsidRDefault="003A474B" w:rsidP="003A474B">
            <w:pPr>
              <w:jc w:val="both"/>
              <w:rPr>
                <w:rFonts w:ascii="Century Gothic" w:hAnsi="Century Gothic" w:cs="Arial"/>
                <w:sz w:val="16"/>
                <w:szCs w:val="16"/>
              </w:rPr>
            </w:pPr>
            <w:r w:rsidRPr="003A474B">
              <w:rPr>
                <w:rFonts w:ascii="Century Gothic" w:hAnsi="Century Gothic" w:cs="Segoe UI"/>
                <w:color w:val="000000"/>
                <w:sz w:val="16"/>
                <w:szCs w:val="16"/>
              </w:rPr>
              <w:t>Senior Vice-President, Business &amp; Legal Affairs – Sony Pictures</w:t>
            </w:r>
          </w:p>
        </w:tc>
        <w:tc>
          <w:tcPr>
            <w:tcW w:w="2790" w:type="dxa"/>
            <w:vAlign w:val="center"/>
          </w:tcPr>
          <w:p w14:paraId="65696B76" w14:textId="4708F39E" w:rsidR="001C4BB3" w:rsidRPr="006444A4" w:rsidRDefault="003A474B" w:rsidP="00937083">
            <w:pPr>
              <w:spacing w:line="480" w:lineRule="auto"/>
              <w:jc w:val="both"/>
              <w:rPr>
                <w:rFonts w:ascii="Century Gothic" w:hAnsi="Century Gothic" w:cs="Arial"/>
                <w:b/>
                <w:bCs/>
                <w:sz w:val="16"/>
                <w:szCs w:val="16"/>
              </w:rPr>
            </w:pPr>
            <w:r w:rsidRPr="006444A4">
              <w:rPr>
                <w:rFonts w:ascii="Century Gothic" w:hAnsi="Century Gothic" w:cs="Arial"/>
                <w:b/>
                <w:bCs/>
                <w:sz w:val="16"/>
                <w:szCs w:val="16"/>
              </w:rPr>
              <w:t>Rebecca Perry</w:t>
            </w:r>
          </w:p>
        </w:tc>
        <w:tc>
          <w:tcPr>
            <w:tcW w:w="2700" w:type="dxa"/>
            <w:vAlign w:val="center"/>
          </w:tcPr>
          <w:p w14:paraId="184C8708" w14:textId="25A5E5C4" w:rsidR="001C4BB3" w:rsidRPr="003A474B" w:rsidRDefault="003A474B" w:rsidP="003A474B">
            <w:pPr>
              <w:jc w:val="both"/>
              <w:rPr>
                <w:rFonts w:ascii="Century Gothic" w:hAnsi="Century Gothic" w:cs="Arial"/>
                <w:sz w:val="16"/>
                <w:szCs w:val="16"/>
              </w:rPr>
            </w:pPr>
            <w:r>
              <w:rPr>
                <w:rFonts w:ascii="Century Gothic" w:hAnsi="Century Gothic" w:cs="Arial"/>
                <w:sz w:val="16"/>
                <w:szCs w:val="16"/>
              </w:rPr>
              <w:t>Lux Machina</w:t>
            </w:r>
          </w:p>
        </w:tc>
        <w:tc>
          <w:tcPr>
            <w:tcW w:w="3600" w:type="dxa"/>
            <w:vAlign w:val="center"/>
          </w:tcPr>
          <w:p w14:paraId="4AE4F1D5" w14:textId="04C913A8" w:rsidR="001C4BB3" w:rsidRPr="003A474B" w:rsidRDefault="00A00CF3" w:rsidP="003A474B">
            <w:pPr>
              <w:jc w:val="both"/>
              <w:rPr>
                <w:rFonts w:ascii="Century Gothic" w:hAnsi="Century Gothic" w:cs="Arial"/>
                <w:sz w:val="16"/>
                <w:szCs w:val="16"/>
              </w:rPr>
            </w:pPr>
            <w:r w:rsidRPr="003A474B">
              <w:rPr>
                <w:rFonts w:ascii="Century Gothic" w:hAnsi="Century Gothic" w:cs="Arial"/>
                <w:sz w:val="16"/>
                <w:szCs w:val="16"/>
              </w:rPr>
              <w:t>Mark Lowentrout</w:t>
            </w:r>
            <w:r w:rsidR="001C4BB3" w:rsidRPr="003A474B">
              <w:rPr>
                <w:rFonts w:ascii="Century Gothic" w:hAnsi="Century Gothic" w:cs="Arial"/>
                <w:sz w:val="16"/>
                <w:szCs w:val="16"/>
              </w:rPr>
              <w:t>,</w:t>
            </w:r>
            <w:r w:rsidRPr="003A474B">
              <w:rPr>
                <w:rFonts w:ascii="Century Gothic" w:hAnsi="Century Gothic" w:cs="Arial"/>
                <w:sz w:val="16"/>
                <w:szCs w:val="16"/>
              </w:rPr>
              <w:t xml:space="preserve"> </w:t>
            </w:r>
            <w:r w:rsidR="001C4BB3" w:rsidRPr="003A474B">
              <w:rPr>
                <w:rFonts w:ascii="Century Gothic" w:hAnsi="Century Gothic" w:cs="Arial"/>
                <w:sz w:val="16"/>
                <w:szCs w:val="16"/>
              </w:rPr>
              <w:t>Division Dean</w:t>
            </w:r>
          </w:p>
        </w:tc>
      </w:tr>
      <w:tr w:rsidR="00A00CF3" w:rsidRPr="00430FBF" w14:paraId="4A93460F" w14:textId="77777777" w:rsidTr="003A474B">
        <w:trPr>
          <w:trHeight w:hRule="exact" w:val="288"/>
        </w:trPr>
        <w:tc>
          <w:tcPr>
            <w:tcW w:w="2700" w:type="dxa"/>
            <w:tcBorders>
              <w:top w:val="single" w:sz="4" w:space="0" w:color="auto"/>
              <w:left w:val="single" w:sz="4" w:space="0" w:color="auto"/>
              <w:bottom w:val="single" w:sz="4" w:space="0" w:color="auto"/>
              <w:right w:val="single" w:sz="4" w:space="0" w:color="auto"/>
            </w:tcBorders>
            <w:vAlign w:val="center"/>
          </w:tcPr>
          <w:p w14:paraId="418FE82A" w14:textId="31688C4F" w:rsidR="00A00CF3" w:rsidRPr="006444A4" w:rsidRDefault="00A00CF3" w:rsidP="003A474B">
            <w:pPr>
              <w:jc w:val="both"/>
              <w:rPr>
                <w:rFonts w:ascii="Century Gothic" w:hAnsi="Century Gothic" w:cs="Arial"/>
                <w:b/>
                <w:bCs/>
                <w:sz w:val="16"/>
                <w:szCs w:val="16"/>
              </w:rPr>
            </w:pPr>
            <w:r w:rsidRPr="006444A4">
              <w:rPr>
                <w:rFonts w:ascii="Century Gothic" w:hAnsi="Century Gothic" w:cs="Arial"/>
                <w:b/>
                <w:bCs/>
                <w:sz w:val="16"/>
                <w:szCs w:val="16"/>
              </w:rPr>
              <w:t>Bill Birrell</w:t>
            </w:r>
          </w:p>
        </w:tc>
        <w:tc>
          <w:tcPr>
            <w:tcW w:w="2880" w:type="dxa"/>
            <w:tcBorders>
              <w:top w:val="single" w:sz="4" w:space="0" w:color="auto"/>
              <w:left w:val="single" w:sz="4" w:space="0" w:color="auto"/>
              <w:bottom w:val="single" w:sz="4" w:space="0" w:color="auto"/>
              <w:right w:val="single" w:sz="4" w:space="0" w:color="auto"/>
            </w:tcBorders>
            <w:vAlign w:val="center"/>
          </w:tcPr>
          <w:p w14:paraId="48CA63BB" w14:textId="7E3AB250" w:rsidR="00A00CF3" w:rsidRPr="003A474B" w:rsidRDefault="003A474B" w:rsidP="003A474B">
            <w:pPr>
              <w:jc w:val="both"/>
              <w:rPr>
                <w:rFonts w:ascii="Century Gothic" w:hAnsi="Century Gothic" w:cs="Arial"/>
                <w:sz w:val="16"/>
                <w:szCs w:val="16"/>
              </w:rPr>
            </w:pPr>
            <w:r>
              <w:rPr>
                <w:rFonts w:ascii="Century Gothic" w:hAnsi="Century Gothic" w:cs="Arial"/>
                <w:sz w:val="16"/>
                <w:szCs w:val="16"/>
              </w:rPr>
              <w:t>CEO, Imageworks</w:t>
            </w:r>
          </w:p>
        </w:tc>
        <w:tc>
          <w:tcPr>
            <w:tcW w:w="2790" w:type="dxa"/>
            <w:tcBorders>
              <w:top w:val="single" w:sz="4" w:space="0" w:color="auto"/>
              <w:left w:val="single" w:sz="4" w:space="0" w:color="auto"/>
              <w:bottom w:val="single" w:sz="4" w:space="0" w:color="auto"/>
              <w:right w:val="single" w:sz="4" w:space="0" w:color="auto"/>
            </w:tcBorders>
            <w:vAlign w:val="center"/>
          </w:tcPr>
          <w:p w14:paraId="1760D9EC" w14:textId="1A7B5F5F" w:rsidR="00A00CF3" w:rsidRPr="006444A4" w:rsidRDefault="003A474B" w:rsidP="003A474B">
            <w:pPr>
              <w:jc w:val="both"/>
              <w:rPr>
                <w:rFonts w:ascii="Century Gothic" w:hAnsi="Century Gothic" w:cs="Arial"/>
                <w:b/>
                <w:bCs/>
                <w:sz w:val="16"/>
                <w:szCs w:val="16"/>
              </w:rPr>
            </w:pPr>
            <w:r w:rsidRPr="006444A4">
              <w:rPr>
                <w:rFonts w:ascii="Century Gothic" w:hAnsi="Century Gothic" w:cs="Arial"/>
                <w:b/>
                <w:bCs/>
                <w:sz w:val="16"/>
                <w:szCs w:val="16"/>
              </w:rPr>
              <w:t>Zach Alexander</w:t>
            </w:r>
          </w:p>
        </w:tc>
        <w:tc>
          <w:tcPr>
            <w:tcW w:w="2700" w:type="dxa"/>
            <w:tcBorders>
              <w:top w:val="single" w:sz="4" w:space="0" w:color="auto"/>
              <w:left w:val="single" w:sz="4" w:space="0" w:color="auto"/>
              <w:bottom w:val="single" w:sz="4" w:space="0" w:color="auto"/>
              <w:right w:val="single" w:sz="4" w:space="0" w:color="auto"/>
            </w:tcBorders>
            <w:vAlign w:val="center"/>
          </w:tcPr>
          <w:p w14:paraId="7994F62B" w14:textId="374F18A6" w:rsidR="00A00CF3" w:rsidRPr="003A474B" w:rsidRDefault="003A474B" w:rsidP="003A474B">
            <w:pPr>
              <w:jc w:val="both"/>
              <w:rPr>
                <w:rFonts w:ascii="Century Gothic" w:hAnsi="Century Gothic" w:cs="Arial"/>
                <w:sz w:val="16"/>
                <w:szCs w:val="16"/>
              </w:rPr>
            </w:pPr>
            <w:r>
              <w:rPr>
                <w:rFonts w:ascii="Century Gothic" w:hAnsi="Century Gothic" w:cs="Arial"/>
                <w:sz w:val="16"/>
                <w:szCs w:val="16"/>
              </w:rPr>
              <w:t>Lux Machina</w:t>
            </w:r>
          </w:p>
        </w:tc>
        <w:tc>
          <w:tcPr>
            <w:tcW w:w="3600" w:type="dxa"/>
            <w:tcBorders>
              <w:top w:val="single" w:sz="4" w:space="0" w:color="auto"/>
              <w:left w:val="single" w:sz="4" w:space="0" w:color="auto"/>
              <w:bottom w:val="single" w:sz="4" w:space="0" w:color="auto"/>
              <w:right w:val="single" w:sz="4" w:space="0" w:color="auto"/>
            </w:tcBorders>
            <w:vAlign w:val="center"/>
          </w:tcPr>
          <w:p w14:paraId="62B4BBBE" w14:textId="789600EE" w:rsidR="00A00CF3" w:rsidRPr="003A474B" w:rsidRDefault="00A00CF3" w:rsidP="003A474B">
            <w:pPr>
              <w:jc w:val="both"/>
              <w:rPr>
                <w:rFonts w:ascii="Century Gothic" w:hAnsi="Century Gothic" w:cs="Arial"/>
                <w:sz w:val="16"/>
                <w:szCs w:val="16"/>
              </w:rPr>
            </w:pPr>
            <w:r w:rsidRPr="003A474B">
              <w:rPr>
                <w:rFonts w:ascii="Century Gothic" w:hAnsi="Century Gothic" w:cs="Arial"/>
                <w:sz w:val="16"/>
                <w:szCs w:val="16"/>
              </w:rPr>
              <w:t>Annie Gregory, Faculty</w:t>
            </w:r>
          </w:p>
        </w:tc>
      </w:tr>
      <w:tr w:rsidR="00A00CF3" w:rsidRPr="00430FBF" w14:paraId="5A130F7A" w14:textId="77777777" w:rsidTr="003A474B">
        <w:trPr>
          <w:trHeight w:hRule="exact" w:val="288"/>
        </w:trPr>
        <w:tc>
          <w:tcPr>
            <w:tcW w:w="2700" w:type="dxa"/>
            <w:tcBorders>
              <w:top w:val="single" w:sz="4" w:space="0" w:color="auto"/>
              <w:left w:val="single" w:sz="4" w:space="0" w:color="auto"/>
              <w:bottom w:val="single" w:sz="4" w:space="0" w:color="auto"/>
              <w:right w:val="single" w:sz="4" w:space="0" w:color="auto"/>
            </w:tcBorders>
            <w:vAlign w:val="center"/>
          </w:tcPr>
          <w:p w14:paraId="0EF385B8" w14:textId="4EB728F4" w:rsidR="00A00CF3" w:rsidRPr="006444A4" w:rsidRDefault="00A00CF3" w:rsidP="003A474B">
            <w:pPr>
              <w:jc w:val="both"/>
              <w:rPr>
                <w:rFonts w:ascii="Century Gothic" w:hAnsi="Century Gothic" w:cs="Arial"/>
                <w:b/>
                <w:bCs/>
                <w:sz w:val="15"/>
                <w:szCs w:val="15"/>
              </w:rPr>
            </w:pPr>
            <w:r w:rsidRPr="006444A4">
              <w:rPr>
                <w:rFonts w:ascii="Century Gothic" w:hAnsi="Century Gothic" w:cs="Arial"/>
                <w:b/>
                <w:bCs/>
                <w:sz w:val="15"/>
                <w:szCs w:val="15"/>
              </w:rPr>
              <w:t>Cortez Smith</w:t>
            </w:r>
          </w:p>
        </w:tc>
        <w:tc>
          <w:tcPr>
            <w:tcW w:w="2880" w:type="dxa"/>
            <w:tcBorders>
              <w:top w:val="single" w:sz="4" w:space="0" w:color="auto"/>
              <w:left w:val="single" w:sz="4" w:space="0" w:color="auto"/>
              <w:bottom w:val="single" w:sz="4" w:space="0" w:color="auto"/>
              <w:right w:val="single" w:sz="4" w:space="0" w:color="auto"/>
            </w:tcBorders>
            <w:vAlign w:val="center"/>
          </w:tcPr>
          <w:p w14:paraId="2F5D9646" w14:textId="5CCFF7F1" w:rsidR="00A00CF3" w:rsidRPr="003A474B" w:rsidRDefault="003A474B" w:rsidP="003A474B">
            <w:pPr>
              <w:jc w:val="both"/>
              <w:rPr>
                <w:rFonts w:ascii="Century Gothic" w:hAnsi="Century Gothic" w:cs="Arial"/>
                <w:sz w:val="16"/>
                <w:szCs w:val="16"/>
              </w:rPr>
            </w:pPr>
            <w:r w:rsidRPr="007C5CCA">
              <w:rPr>
                <w:rFonts w:ascii="Century Gothic" w:hAnsi="Century Gothic" w:cs="Segoe UI"/>
                <w:color w:val="000000"/>
                <w:sz w:val="16"/>
                <w:szCs w:val="16"/>
              </w:rPr>
              <w:t>Senior Legal Director – Yahoo, Inc.</w:t>
            </w:r>
          </w:p>
        </w:tc>
        <w:tc>
          <w:tcPr>
            <w:tcW w:w="2790" w:type="dxa"/>
            <w:tcBorders>
              <w:top w:val="single" w:sz="4" w:space="0" w:color="auto"/>
              <w:left w:val="single" w:sz="4" w:space="0" w:color="auto"/>
              <w:bottom w:val="single" w:sz="4" w:space="0" w:color="auto"/>
              <w:right w:val="single" w:sz="4" w:space="0" w:color="auto"/>
            </w:tcBorders>
            <w:vAlign w:val="center"/>
          </w:tcPr>
          <w:p w14:paraId="345AB846" w14:textId="5A888940" w:rsidR="00A00CF3" w:rsidRPr="006444A4" w:rsidRDefault="003A474B" w:rsidP="003A474B">
            <w:pPr>
              <w:jc w:val="both"/>
              <w:rPr>
                <w:rFonts w:ascii="Century Gothic" w:hAnsi="Century Gothic" w:cs="Arial"/>
                <w:b/>
                <w:bCs/>
                <w:sz w:val="16"/>
                <w:szCs w:val="16"/>
              </w:rPr>
            </w:pPr>
            <w:r w:rsidRPr="006444A4">
              <w:rPr>
                <w:rFonts w:ascii="Century Gothic" w:hAnsi="Century Gothic" w:cs="Arial"/>
                <w:b/>
                <w:bCs/>
                <w:sz w:val="16"/>
                <w:szCs w:val="16"/>
              </w:rPr>
              <w:t>Luis Guizar</w:t>
            </w:r>
          </w:p>
        </w:tc>
        <w:tc>
          <w:tcPr>
            <w:tcW w:w="2700" w:type="dxa"/>
            <w:tcBorders>
              <w:top w:val="single" w:sz="4" w:space="0" w:color="auto"/>
              <w:left w:val="single" w:sz="4" w:space="0" w:color="auto"/>
              <w:bottom w:val="single" w:sz="4" w:space="0" w:color="auto"/>
              <w:right w:val="single" w:sz="4" w:space="0" w:color="auto"/>
            </w:tcBorders>
            <w:vAlign w:val="center"/>
          </w:tcPr>
          <w:p w14:paraId="175C1BCA" w14:textId="01695687" w:rsidR="00A00CF3" w:rsidRPr="003A474B" w:rsidRDefault="003A474B" w:rsidP="003A474B">
            <w:pPr>
              <w:jc w:val="both"/>
              <w:rPr>
                <w:rFonts w:ascii="Century Gothic" w:hAnsi="Century Gothic" w:cs="Arial"/>
                <w:bCs/>
                <w:sz w:val="16"/>
                <w:szCs w:val="16"/>
              </w:rPr>
            </w:pPr>
            <w:r w:rsidRPr="003A474B">
              <w:rPr>
                <w:rFonts w:ascii="Century Gothic" w:hAnsi="Century Gothic" w:cs="Arial"/>
                <w:bCs/>
                <w:sz w:val="16"/>
                <w:szCs w:val="16"/>
              </w:rPr>
              <w:t>A Very Good Space</w:t>
            </w:r>
          </w:p>
        </w:tc>
        <w:tc>
          <w:tcPr>
            <w:tcW w:w="3600" w:type="dxa"/>
            <w:tcBorders>
              <w:top w:val="single" w:sz="4" w:space="0" w:color="auto"/>
              <w:left w:val="single" w:sz="4" w:space="0" w:color="auto"/>
              <w:bottom w:val="single" w:sz="4" w:space="0" w:color="auto"/>
              <w:right w:val="single" w:sz="4" w:space="0" w:color="auto"/>
            </w:tcBorders>
            <w:vAlign w:val="center"/>
          </w:tcPr>
          <w:p w14:paraId="43A2DD5D" w14:textId="2DAE91DD" w:rsidR="00A00CF3" w:rsidRPr="003A474B" w:rsidRDefault="00A00CF3" w:rsidP="003A474B">
            <w:pPr>
              <w:jc w:val="both"/>
              <w:rPr>
                <w:rFonts w:ascii="Century Gothic" w:hAnsi="Century Gothic" w:cs="Arial"/>
                <w:sz w:val="16"/>
                <w:szCs w:val="16"/>
              </w:rPr>
            </w:pPr>
            <w:r w:rsidRPr="003A474B">
              <w:rPr>
                <w:rFonts w:ascii="Century Gothic" w:hAnsi="Century Gothic" w:cs="Arial"/>
                <w:sz w:val="16"/>
                <w:szCs w:val="16"/>
              </w:rPr>
              <w:t>Matthaeus Szumanski, Faculty</w:t>
            </w:r>
          </w:p>
        </w:tc>
      </w:tr>
      <w:tr w:rsidR="00A00CF3" w:rsidRPr="00430FBF" w14:paraId="728A5361" w14:textId="77777777" w:rsidTr="003A474B">
        <w:trPr>
          <w:trHeight w:hRule="exact" w:val="498"/>
        </w:trPr>
        <w:tc>
          <w:tcPr>
            <w:tcW w:w="2700" w:type="dxa"/>
            <w:tcBorders>
              <w:top w:val="single" w:sz="4" w:space="0" w:color="auto"/>
              <w:left w:val="single" w:sz="4" w:space="0" w:color="auto"/>
              <w:bottom w:val="single" w:sz="4" w:space="0" w:color="auto"/>
              <w:right w:val="single" w:sz="4" w:space="0" w:color="auto"/>
            </w:tcBorders>
            <w:vAlign w:val="center"/>
          </w:tcPr>
          <w:p w14:paraId="340D907C" w14:textId="77777777" w:rsidR="00A00CF3" w:rsidRPr="006444A4" w:rsidRDefault="00A00CF3" w:rsidP="00A5427E">
            <w:pPr>
              <w:rPr>
                <w:rFonts w:ascii="Century Gothic" w:hAnsi="Century Gothic" w:cs="Arial"/>
                <w:b/>
                <w:bCs/>
                <w:sz w:val="15"/>
                <w:szCs w:val="15"/>
              </w:rPr>
            </w:pPr>
            <w:r w:rsidRPr="006444A4">
              <w:rPr>
                <w:rFonts w:ascii="Century Gothic" w:hAnsi="Century Gothic" w:cs="Arial"/>
                <w:b/>
                <w:bCs/>
                <w:sz w:val="15"/>
                <w:szCs w:val="15"/>
              </w:rPr>
              <w:t>Joseph Gabriel</w:t>
            </w:r>
          </w:p>
          <w:p w14:paraId="28459B3B" w14:textId="0281AE18" w:rsidR="00A00CF3" w:rsidRPr="006444A4" w:rsidRDefault="00A00CF3" w:rsidP="003A474B">
            <w:pPr>
              <w:jc w:val="both"/>
              <w:rPr>
                <w:rFonts w:ascii="Century Gothic" w:hAnsi="Century Gothic" w:cs="Arial"/>
                <w:b/>
                <w:bCs/>
                <w:sz w:val="16"/>
                <w:szCs w:val="16"/>
              </w:rPr>
            </w:pPr>
          </w:p>
        </w:tc>
        <w:tc>
          <w:tcPr>
            <w:tcW w:w="2880" w:type="dxa"/>
            <w:tcBorders>
              <w:top w:val="single" w:sz="4" w:space="0" w:color="auto"/>
              <w:left w:val="single" w:sz="4" w:space="0" w:color="auto"/>
              <w:bottom w:val="single" w:sz="4" w:space="0" w:color="auto"/>
              <w:right w:val="single" w:sz="4" w:space="0" w:color="auto"/>
            </w:tcBorders>
            <w:vAlign w:val="center"/>
          </w:tcPr>
          <w:p w14:paraId="1160ED18" w14:textId="090F4BF4" w:rsidR="00A00CF3" w:rsidRPr="003A474B" w:rsidRDefault="003A474B" w:rsidP="003A474B">
            <w:pPr>
              <w:jc w:val="both"/>
              <w:rPr>
                <w:rFonts w:ascii="Century Gothic" w:hAnsi="Century Gothic" w:cs="Arial"/>
                <w:sz w:val="16"/>
                <w:szCs w:val="16"/>
              </w:rPr>
            </w:pPr>
            <w:r w:rsidRPr="007C5CCA">
              <w:rPr>
                <w:rFonts w:ascii="Century Gothic" w:hAnsi="Century Gothic" w:cs="Segoe UI"/>
                <w:color w:val="000000"/>
                <w:sz w:val="16"/>
                <w:szCs w:val="16"/>
              </w:rPr>
              <w:t>Senior Vice-President &amp; General Counsel, Digital Domain</w:t>
            </w:r>
          </w:p>
        </w:tc>
        <w:tc>
          <w:tcPr>
            <w:tcW w:w="2790" w:type="dxa"/>
            <w:tcBorders>
              <w:top w:val="single" w:sz="4" w:space="0" w:color="auto"/>
              <w:left w:val="single" w:sz="4" w:space="0" w:color="auto"/>
              <w:bottom w:val="single" w:sz="4" w:space="0" w:color="auto"/>
              <w:right w:val="single" w:sz="4" w:space="0" w:color="auto"/>
            </w:tcBorders>
            <w:vAlign w:val="center"/>
          </w:tcPr>
          <w:p w14:paraId="4E747035" w14:textId="74203C01" w:rsidR="00A00CF3" w:rsidRPr="006444A4" w:rsidRDefault="003A474B" w:rsidP="00937083">
            <w:pPr>
              <w:spacing w:line="480" w:lineRule="auto"/>
              <w:jc w:val="both"/>
              <w:rPr>
                <w:rFonts w:ascii="Century Gothic" w:hAnsi="Century Gothic" w:cs="Arial"/>
                <w:b/>
                <w:bCs/>
                <w:sz w:val="16"/>
                <w:szCs w:val="16"/>
              </w:rPr>
            </w:pPr>
            <w:r w:rsidRPr="006444A4">
              <w:rPr>
                <w:rFonts w:ascii="Century Gothic" w:hAnsi="Century Gothic"/>
                <w:b/>
                <w:bCs/>
                <w:color w:val="000000"/>
                <w:sz w:val="16"/>
                <w:szCs w:val="16"/>
              </w:rPr>
              <w:t>Mariana Acuña Acosta</w:t>
            </w:r>
          </w:p>
        </w:tc>
        <w:tc>
          <w:tcPr>
            <w:tcW w:w="2700" w:type="dxa"/>
            <w:tcBorders>
              <w:top w:val="single" w:sz="4" w:space="0" w:color="auto"/>
              <w:left w:val="single" w:sz="4" w:space="0" w:color="auto"/>
              <w:bottom w:val="single" w:sz="4" w:space="0" w:color="auto"/>
              <w:right w:val="single" w:sz="4" w:space="0" w:color="auto"/>
            </w:tcBorders>
            <w:vAlign w:val="center"/>
          </w:tcPr>
          <w:p w14:paraId="64018DD3" w14:textId="240CA1AF" w:rsidR="00A00CF3" w:rsidRPr="003A474B" w:rsidRDefault="003A474B" w:rsidP="003A474B">
            <w:pPr>
              <w:jc w:val="both"/>
              <w:rPr>
                <w:rFonts w:ascii="Century Gothic" w:hAnsi="Century Gothic" w:cs="Arial"/>
                <w:sz w:val="16"/>
                <w:szCs w:val="16"/>
              </w:rPr>
            </w:pPr>
            <w:proofErr w:type="spellStart"/>
            <w:r>
              <w:rPr>
                <w:rFonts w:ascii="Century Gothic" w:hAnsi="Century Gothic" w:cs="Arial"/>
                <w:sz w:val="16"/>
                <w:szCs w:val="16"/>
              </w:rPr>
              <w:t>Glassbox</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14:paraId="2AAAB910" w14:textId="1D1E983D" w:rsidR="00A00CF3" w:rsidRPr="003A474B" w:rsidRDefault="00A00CF3" w:rsidP="003A474B">
            <w:pPr>
              <w:jc w:val="both"/>
              <w:rPr>
                <w:rFonts w:ascii="Century Gothic" w:hAnsi="Century Gothic" w:cs="Arial"/>
                <w:sz w:val="16"/>
                <w:szCs w:val="16"/>
              </w:rPr>
            </w:pPr>
            <w:r w:rsidRPr="003A474B">
              <w:rPr>
                <w:rFonts w:ascii="Century Gothic" w:hAnsi="Century Gothic" w:cs="Arial"/>
                <w:sz w:val="16"/>
                <w:szCs w:val="16"/>
              </w:rPr>
              <w:t>John Geiger, Faculty</w:t>
            </w:r>
          </w:p>
        </w:tc>
      </w:tr>
      <w:tr w:rsidR="00A00CF3" w:rsidRPr="00430FBF" w14:paraId="10E8B7D9" w14:textId="77777777" w:rsidTr="003A474B">
        <w:trPr>
          <w:trHeight w:hRule="exact" w:val="288"/>
        </w:trPr>
        <w:tc>
          <w:tcPr>
            <w:tcW w:w="2700" w:type="dxa"/>
            <w:tcBorders>
              <w:top w:val="single" w:sz="4" w:space="0" w:color="auto"/>
              <w:left w:val="single" w:sz="4" w:space="0" w:color="auto"/>
              <w:bottom w:val="single" w:sz="4" w:space="0" w:color="auto"/>
              <w:right w:val="single" w:sz="4" w:space="0" w:color="auto"/>
            </w:tcBorders>
            <w:vAlign w:val="center"/>
          </w:tcPr>
          <w:p w14:paraId="3FADB5C3" w14:textId="4919BC52" w:rsidR="00A00CF3" w:rsidRPr="006444A4" w:rsidRDefault="00A00CF3" w:rsidP="003A474B">
            <w:pPr>
              <w:jc w:val="both"/>
              <w:rPr>
                <w:rFonts w:ascii="Century Gothic" w:hAnsi="Century Gothic" w:cs="Arial"/>
                <w:b/>
                <w:bCs/>
                <w:sz w:val="15"/>
                <w:szCs w:val="15"/>
              </w:rPr>
            </w:pPr>
            <w:r w:rsidRPr="006444A4">
              <w:rPr>
                <w:rFonts w:ascii="Century Gothic" w:hAnsi="Century Gothic" w:cs="Arial"/>
                <w:b/>
                <w:bCs/>
                <w:sz w:val="15"/>
                <w:szCs w:val="15"/>
              </w:rPr>
              <w:t>Enrique de la Rosa</w:t>
            </w:r>
          </w:p>
        </w:tc>
        <w:tc>
          <w:tcPr>
            <w:tcW w:w="2880" w:type="dxa"/>
            <w:tcBorders>
              <w:top w:val="single" w:sz="4" w:space="0" w:color="auto"/>
              <w:left w:val="single" w:sz="4" w:space="0" w:color="auto"/>
              <w:bottom w:val="single" w:sz="4" w:space="0" w:color="auto"/>
              <w:right w:val="single" w:sz="4" w:space="0" w:color="auto"/>
            </w:tcBorders>
            <w:vAlign w:val="center"/>
          </w:tcPr>
          <w:p w14:paraId="0622C78B" w14:textId="5BA14C78" w:rsidR="00A00CF3" w:rsidRPr="003A474B" w:rsidRDefault="0062175C" w:rsidP="003A474B">
            <w:pPr>
              <w:jc w:val="both"/>
              <w:rPr>
                <w:rFonts w:ascii="Century Gothic" w:hAnsi="Century Gothic" w:cs="Arial"/>
                <w:sz w:val="16"/>
                <w:szCs w:val="16"/>
              </w:rPr>
            </w:pPr>
            <w:r>
              <w:rPr>
                <w:rFonts w:ascii="Century Gothic" w:hAnsi="Century Gothic" w:cs="Arial"/>
                <w:sz w:val="16"/>
                <w:szCs w:val="16"/>
              </w:rPr>
              <w:t>Cal State Northridge</w:t>
            </w:r>
          </w:p>
        </w:tc>
        <w:tc>
          <w:tcPr>
            <w:tcW w:w="2790" w:type="dxa"/>
            <w:tcBorders>
              <w:top w:val="single" w:sz="4" w:space="0" w:color="auto"/>
              <w:left w:val="single" w:sz="4" w:space="0" w:color="auto"/>
              <w:bottom w:val="single" w:sz="4" w:space="0" w:color="auto"/>
              <w:right w:val="single" w:sz="4" w:space="0" w:color="auto"/>
            </w:tcBorders>
            <w:vAlign w:val="center"/>
          </w:tcPr>
          <w:p w14:paraId="7F4DE0D4" w14:textId="289CCFDC" w:rsidR="00A00CF3" w:rsidRPr="006444A4" w:rsidRDefault="003A474B" w:rsidP="003A474B">
            <w:pPr>
              <w:jc w:val="both"/>
              <w:rPr>
                <w:rFonts w:ascii="Century Gothic" w:hAnsi="Century Gothic" w:cs="Arial"/>
                <w:b/>
                <w:bCs/>
                <w:sz w:val="16"/>
                <w:szCs w:val="16"/>
              </w:rPr>
            </w:pPr>
            <w:r w:rsidRPr="006444A4">
              <w:rPr>
                <w:rFonts w:ascii="Century Gothic" w:hAnsi="Century Gothic" w:cs="Arial"/>
                <w:b/>
                <w:bCs/>
                <w:sz w:val="16"/>
                <w:szCs w:val="16"/>
              </w:rPr>
              <w:t>Vic</w:t>
            </w:r>
            <w:r w:rsidR="00937083">
              <w:rPr>
                <w:rFonts w:ascii="Century Gothic" w:hAnsi="Century Gothic" w:cs="Arial"/>
                <w:b/>
                <w:bCs/>
                <w:sz w:val="16"/>
                <w:szCs w:val="16"/>
              </w:rPr>
              <w:t xml:space="preserve"> Avedikian</w:t>
            </w:r>
          </w:p>
        </w:tc>
        <w:tc>
          <w:tcPr>
            <w:tcW w:w="2700" w:type="dxa"/>
            <w:tcBorders>
              <w:top w:val="single" w:sz="4" w:space="0" w:color="auto"/>
              <w:left w:val="single" w:sz="4" w:space="0" w:color="auto"/>
              <w:bottom w:val="single" w:sz="4" w:space="0" w:color="auto"/>
              <w:right w:val="single" w:sz="4" w:space="0" w:color="auto"/>
            </w:tcBorders>
            <w:vAlign w:val="center"/>
          </w:tcPr>
          <w:p w14:paraId="69B73434" w14:textId="39F108D8" w:rsidR="00A00CF3" w:rsidRPr="003A474B" w:rsidRDefault="003A474B" w:rsidP="003A474B">
            <w:pPr>
              <w:jc w:val="both"/>
              <w:rPr>
                <w:rFonts w:ascii="Century Gothic" w:hAnsi="Century Gothic" w:cs="Arial"/>
                <w:sz w:val="16"/>
                <w:szCs w:val="16"/>
              </w:rPr>
            </w:pPr>
            <w:r>
              <w:rPr>
                <w:rFonts w:ascii="Century Gothic" w:hAnsi="Century Gothic" w:cs="Arial"/>
                <w:sz w:val="16"/>
                <w:szCs w:val="16"/>
              </w:rPr>
              <w:t>Affordable Sound Stages</w:t>
            </w:r>
            <w:r w:rsidR="00A00CF3" w:rsidRPr="003A474B">
              <w:rPr>
                <w:rFonts w:ascii="Century Gothic" w:hAnsi="Century Gothic" w:cs="Arial"/>
                <w:sz w:val="16"/>
                <w:szCs w:val="16"/>
              </w:rPr>
              <w:t xml:space="preserve">                                   </w:t>
            </w:r>
          </w:p>
        </w:tc>
        <w:tc>
          <w:tcPr>
            <w:tcW w:w="3600" w:type="dxa"/>
            <w:tcBorders>
              <w:top w:val="single" w:sz="4" w:space="0" w:color="auto"/>
              <w:left w:val="single" w:sz="4" w:space="0" w:color="auto"/>
              <w:bottom w:val="single" w:sz="4" w:space="0" w:color="auto"/>
              <w:right w:val="single" w:sz="4" w:space="0" w:color="auto"/>
            </w:tcBorders>
            <w:vAlign w:val="center"/>
          </w:tcPr>
          <w:p w14:paraId="345A8D3A" w14:textId="0E5DADCF" w:rsidR="00A00CF3" w:rsidRPr="003A474B" w:rsidRDefault="00A00CF3" w:rsidP="003A474B">
            <w:pPr>
              <w:jc w:val="both"/>
              <w:rPr>
                <w:rFonts w:ascii="Century Gothic" w:hAnsi="Century Gothic" w:cs="Arial"/>
                <w:sz w:val="16"/>
                <w:szCs w:val="16"/>
              </w:rPr>
            </w:pPr>
            <w:r w:rsidRPr="003A474B">
              <w:rPr>
                <w:rFonts w:ascii="Century Gothic" w:hAnsi="Century Gothic" w:cs="Arial"/>
                <w:sz w:val="16"/>
                <w:szCs w:val="16"/>
              </w:rPr>
              <w:t>Ward Long, Classified Staff</w:t>
            </w:r>
          </w:p>
        </w:tc>
      </w:tr>
      <w:tr w:rsidR="00A00CF3" w:rsidRPr="00430FBF" w14:paraId="7DBBA121" w14:textId="77777777" w:rsidTr="002F7723">
        <w:trPr>
          <w:trHeight w:hRule="exact" w:val="529"/>
        </w:trPr>
        <w:tc>
          <w:tcPr>
            <w:tcW w:w="2700" w:type="dxa"/>
            <w:tcBorders>
              <w:top w:val="single" w:sz="4" w:space="0" w:color="auto"/>
              <w:left w:val="single" w:sz="4" w:space="0" w:color="auto"/>
              <w:bottom w:val="single" w:sz="4" w:space="0" w:color="auto"/>
              <w:right w:val="single" w:sz="4" w:space="0" w:color="auto"/>
            </w:tcBorders>
            <w:vAlign w:val="center"/>
          </w:tcPr>
          <w:p w14:paraId="5506A15A" w14:textId="77777777" w:rsidR="00A00CF3" w:rsidRPr="006444A4" w:rsidRDefault="00A00CF3" w:rsidP="003A474B">
            <w:pPr>
              <w:jc w:val="both"/>
              <w:rPr>
                <w:rFonts w:ascii="Century Gothic" w:hAnsi="Century Gothic" w:cs="Arial"/>
                <w:b/>
                <w:bCs/>
                <w:sz w:val="15"/>
                <w:szCs w:val="15"/>
              </w:rPr>
            </w:pPr>
            <w:r w:rsidRPr="006444A4">
              <w:rPr>
                <w:rFonts w:ascii="Century Gothic" w:hAnsi="Century Gothic" w:cs="Arial"/>
                <w:b/>
                <w:bCs/>
                <w:sz w:val="15"/>
                <w:szCs w:val="15"/>
              </w:rPr>
              <w:t>Juan Nader</w:t>
            </w:r>
          </w:p>
          <w:p w14:paraId="24DDE58B" w14:textId="77777777" w:rsidR="00A00CF3" w:rsidRPr="006444A4" w:rsidRDefault="00A00CF3" w:rsidP="003A474B">
            <w:pPr>
              <w:jc w:val="both"/>
              <w:rPr>
                <w:rFonts w:ascii="Century Gothic" w:hAnsi="Century Gothic" w:cs="Arial"/>
                <w:b/>
                <w:bCs/>
                <w:sz w:val="15"/>
                <w:szCs w:val="15"/>
              </w:rPr>
            </w:pPr>
          </w:p>
          <w:p w14:paraId="4AE1C823" w14:textId="2592DA94" w:rsidR="00A00CF3" w:rsidRPr="006444A4" w:rsidRDefault="00A00CF3" w:rsidP="003A474B">
            <w:pPr>
              <w:jc w:val="both"/>
              <w:rPr>
                <w:rFonts w:ascii="Century Gothic" w:hAnsi="Century Gothic" w:cs="Arial"/>
                <w:b/>
                <w:bCs/>
                <w:sz w:val="15"/>
                <w:szCs w:val="15"/>
              </w:rPr>
            </w:pPr>
          </w:p>
        </w:tc>
        <w:tc>
          <w:tcPr>
            <w:tcW w:w="2880" w:type="dxa"/>
            <w:tcBorders>
              <w:top w:val="single" w:sz="4" w:space="0" w:color="auto"/>
              <w:left w:val="single" w:sz="4" w:space="0" w:color="auto"/>
              <w:bottom w:val="single" w:sz="4" w:space="0" w:color="auto"/>
              <w:right w:val="single" w:sz="4" w:space="0" w:color="auto"/>
            </w:tcBorders>
            <w:vAlign w:val="center"/>
          </w:tcPr>
          <w:p w14:paraId="52C7CB6B" w14:textId="56D645BF" w:rsidR="00A00CF3" w:rsidRPr="003A474B" w:rsidRDefault="00A00CF3" w:rsidP="002F7723">
            <w:pPr>
              <w:rPr>
                <w:rFonts w:ascii="Century Gothic" w:hAnsi="Century Gothic" w:cs="Arial"/>
                <w:sz w:val="16"/>
                <w:szCs w:val="16"/>
              </w:rPr>
            </w:pPr>
            <w:r w:rsidRPr="003A474B">
              <w:rPr>
                <w:rFonts w:ascii="Century Gothic" w:hAnsi="Century Gothic" w:cs="Arial"/>
                <w:sz w:val="16"/>
                <w:szCs w:val="16"/>
              </w:rPr>
              <w:t>Technicolor</w:t>
            </w:r>
          </w:p>
        </w:tc>
        <w:tc>
          <w:tcPr>
            <w:tcW w:w="2790" w:type="dxa"/>
            <w:tcBorders>
              <w:top w:val="single" w:sz="4" w:space="0" w:color="auto"/>
              <w:left w:val="single" w:sz="4" w:space="0" w:color="auto"/>
              <w:bottom w:val="single" w:sz="4" w:space="0" w:color="auto"/>
              <w:right w:val="single" w:sz="4" w:space="0" w:color="auto"/>
            </w:tcBorders>
            <w:vAlign w:val="center"/>
          </w:tcPr>
          <w:p w14:paraId="55D3A681" w14:textId="77777777" w:rsidR="00A00CF3" w:rsidRPr="003A474B" w:rsidRDefault="00A00CF3" w:rsidP="003A474B">
            <w:pPr>
              <w:jc w:val="both"/>
              <w:rPr>
                <w:rFonts w:ascii="Century Gothic" w:hAnsi="Century Gothic" w:cs="Arial"/>
                <w:sz w:val="16"/>
                <w:szCs w:val="16"/>
              </w:rPr>
            </w:pPr>
          </w:p>
        </w:tc>
        <w:tc>
          <w:tcPr>
            <w:tcW w:w="2700" w:type="dxa"/>
            <w:tcBorders>
              <w:top w:val="single" w:sz="4" w:space="0" w:color="auto"/>
              <w:left w:val="single" w:sz="4" w:space="0" w:color="auto"/>
              <w:bottom w:val="single" w:sz="4" w:space="0" w:color="auto"/>
              <w:right w:val="single" w:sz="4" w:space="0" w:color="auto"/>
            </w:tcBorders>
            <w:vAlign w:val="center"/>
          </w:tcPr>
          <w:p w14:paraId="33A78C83" w14:textId="5BF65FE8" w:rsidR="00A00CF3" w:rsidRPr="003A474B" w:rsidRDefault="00A00CF3" w:rsidP="003A474B">
            <w:pPr>
              <w:jc w:val="both"/>
              <w:rPr>
                <w:rFonts w:ascii="Century Gothic" w:hAnsi="Century Gothic" w:cs="Arial"/>
                <w:sz w:val="16"/>
                <w:szCs w:val="16"/>
              </w:rPr>
            </w:pPr>
            <w:r w:rsidRPr="003A474B">
              <w:rPr>
                <w:rFonts w:ascii="Century Gothic" w:hAnsi="Century Gothic" w:cs="Arial"/>
                <w:sz w:val="16"/>
                <w:szCs w:val="16"/>
              </w:rPr>
              <w:t xml:space="preserve">                                        </w:t>
            </w:r>
          </w:p>
        </w:tc>
        <w:tc>
          <w:tcPr>
            <w:tcW w:w="3600" w:type="dxa"/>
            <w:tcBorders>
              <w:top w:val="single" w:sz="4" w:space="0" w:color="auto"/>
              <w:left w:val="single" w:sz="4" w:space="0" w:color="auto"/>
              <w:bottom w:val="single" w:sz="4" w:space="0" w:color="auto"/>
              <w:right w:val="single" w:sz="4" w:space="0" w:color="auto"/>
            </w:tcBorders>
            <w:vAlign w:val="center"/>
          </w:tcPr>
          <w:p w14:paraId="2085B497" w14:textId="6C824321" w:rsidR="00A00CF3" w:rsidRDefault="002F7723" w:rsidP="003A474B">
            <w:pPr>
              <w:jc w:val="both"/>
              <w:rPr>
                <w:rFonts w:ascii="Century Gothic" w:hAnsi="Century Gothic" w:cs="Arial"/>
                <w:sz w:val="16"/>
                <w:szCs w:val="16"/>
              </w:rPr>
            </w:pPr>
            <w:r>
              <w:rPr>
                <w:rFonts w:ascii="Century Gothic" w:hAnsi="Century Gothic" w:cs="Arial"/>
                <w:sz w:val="16"/>
                <w:szCs w:val="16"/>
              </w:rPr>
              <w:t>Audrey Childs, PCC Economic Workforce and Development</w:t>
            </w:r>
          </w:p>
          <w:p w14:paraId="3DC65BC6" w14:textId="06B5790D" w:rsidR="002F7723" w:rsidRPr="003A474B" w:rsidRDefault="002F7723" w:rsidP="003A474B">
            <w:pPr>
              <w:jc w:val="both"/>
              <w:rPr>
                <w:rFonts w:ascii="Century Gothic" w:hAnsi="Century Gothic" w:cs="Arial"/>
                <w:sz w:val="16"/>
                <w:szCs w:val="16"/>
              </w:rPr>
            </w:pPr>
          </w:p>
        </w:tc>
      </w:tr>
      <w:tr w:rsidR="003A474B" w:rsidRPr="00430FBF" w14:paraId="1A535071" w14:textId="77777777" w:rsidTr="003A474B">
        <w:trPr>
          <w:trHeight w:hRule="exact" w:val="288"/>
        </w:trPr>
        <w:tc>
          <w:tcPr>
            <w:tcW w:w="2700" w:type="dxa"/>
            <w:tcBorders>
              <w:top w:val="single" w:sz="4" w:space="0" w:color="auto"/>
              <w:left w:val="single" w:sz="4" w:space="0" w:color="auto"/>
              <w:bottom w:val="single" w:sz="4" w:space="0" w:color="auto"/>
              <w:right w:val="single" w:sz="4" w:space="0" w:color="auto"/>
            </w:tcBorders>
            <w:vAlign w:val="center"/>
          </w:tcPr>
          <w:p w14:paraId="66E91304" w14:textId="52416559" w:rsidR="003A474B" w:rsidRPr="006444A4" w:rsidRDefault="003A474B" w:rsidP="003A474B">
            <w:pPr>
              <w:jc w:val="both"/>
              <w:rPr>
                <w:rFonts w:ascii="Century Gothic" w:hAnsi="Century Gothic" w:cs="Arial"/>
                <w:b/>
                <w:bCs/>
                <w:sz w:val="15"/>
                <w:szCs w:val="15"/>
              </w:rPr>
            </w:pPr>
            <w:r w:rsidRPr="006444A4">
              <w:rPr>
                <w:rFonts w:ascii="Century Gothic" w:hAnsi="Century Gothic" w:cs="Arial"/>
                <w:b/>
                <w:bCs/>
                <w:sz w:val="15"/>
                <w:szCs w:val="15"/>
              </w:rPr>
              <w:t>Cecilia Irwin</w:t>
            </w:r>
          </w:p>
        </w:tc>
        <w:tc>
          <w:tcPr>
            <w:tcW w:w="2880" w:type="dxa"/>
            <w:tcBorders>
              <w:top w:val="single" w:sz="4" w:space="0" w:color="auto"/>
              <w:left w:val="single" w:sz="4" w:space="0" w:color="auto"/>
              <w:bottom w:val="single" w:sz="4" w:space="0" w:color="auto"/>
              <w:right w:val="single" w:sz="4" w:space="0" w:color="auto"/>
            </w:tcBorders>
            <w:vAlign w:val="center"/>
          </w:tcPr>
          <w:p w14:paraId="168B65FC" w14:textId="31D9F960" w:rsidR="003A474B" w:rsidRPr="003A474B" w:rsidRDefault="003A474B" w:rsidP="003A474B">
            <w:pPr>
              <w:jc w:val="both"/>
              <w:rPr>
                <w:rFonts w:ascii="Century Gothic" w:hAnsi="Century Gothic" w:cs="Arial"/>
                <w:sz w:val="16"/>
                <w:szCs w:val="16"/>
              </w:rPr>
            </w:pPr>
            <w:r w:rsidRPr="003A474B">
              <w:rPr>
                <w:rFonts w:ascii="Century Gothic" w:hAnsi="Century Gothic" w:cs="Arial"/>
                <w:sz w:val="16"/>
                <w:szCs w:val="16"/>
              </w:rPr>
              <w:t>PCC Student</w:t>
            </w:r>
          </w:p>
        </w:tc>
        <w:tc>
          <w:tcPr>
            <w:tcW w:w="2790" w:type="dxa"/>
            <w:tcBorders>
              <w:top w:val="single" w:sz="4" w:space="0" w:color="auto"/>
              <w:left w:val="single" w:sz="4" w:space="0" w:color="auto"/>
              <w:bottom w:val="single" w:sz="4" w:space="0" w:color="auto"/>
              <w:right w:val="single" w:sz="4" w:space="0" w:color="auto"/>
            </w:tcBorders>
            <w:vAlign w:val="center"/>
          </w:tcPr>
          <w:p w14:paraId="7CD42CBD" w14:textId="77777777" w:rsidR="003A474B" w:rsidRPr="003A474B" w:rsidRDefault="003A474B" w:rsidP="003A474B">
            <w:pPr>
              <w:jc w:val="both"/>
              <w:rPr>
                <w:rFonts w:ascii="Century Gothic" w:hAnsi="Century Gothic" w:cs="Arial"/>
                <w:sz w:val="16"/>
                <w:szCs w:val="16"/>
              </w:rPr>
            </w:pPr>
          </w:p>
        </w:tc>
        <w:tc>
          <w:tcPr>
            <w:tcW w:w="2700" w:type="dxa"/>
            <w:tcBorders>
              <w:top w:val="single" w:sz="4" w:space="0" w:color="auto"/>
              <w:left w:val="single" w:sz="4" w:space="0" w:color="auto"/>
              <w:bottom w:val="single" w:sz="4" w:space="0" w:color="auto"/>
              <w:right w:val="single" w:sz="4" w:space="0" w:color="auto"/>
            </w:tcBorders>
            <w:vAlign w:val="center"/>
          </w:tcPr>
          <w:p w14:paraId="72C557B4" w14:textId="77777777" w:rsidR="003A474B" w:rsidRPr="003A474B" w:rsidRDefault="003A474B" w:rsidP="003A474B">
            <w:pPr>
              <w:jc w:val="both"/>
              <w:rPr>
                <w:rFonts w:ascii="Century Gothic" w:hAnsi="Century Gothic" w:cs="Arial"/>
                <w:sz w:val="16"/>
                <w:szCs w:val="16"/>
              </w:rPr>
            </w:pPr>
          </w:p>
        </w:tc>
        <w:tc>
          <w:tcPr>
            <w:tcW w:w="3600" w:type="dxa"/>
            <w:tcBorders>
              <w:top w:val="single" w:sz="4" w:space="0" w:color="auto"/>
              <w:left w:val="single" w:sz="4" w:space="0" w:color="auto"/>
              <w:bottom w:val="single" w:sz="4" w:space="0" w:color="auto"/>
              <w:right w:val="single" w:sz="4" w:space="0" w:color="auto"/>
            </w:tcBorders>
            <w:vAlign w:val="center"/>
          </w:tcPr>
          <w:p w14:paraId="17C276C6" w14:textId="77777777" w:rsidR="003A474B" w:rsidRPr="003A474B" w:rsidRDefault="003A474B" w:rsidP="003A474B">
            <w:pPr>
              <w:jc w:val="both"/>
              <w:rPr>
                <w:rFonts w:ascii="Century Gothic" w:hAnsi="Century Gothic" w:cs="Arial"/>
                <w:sz w:val="16"/>
                <w:szCs w:val="16"/>
              </w:rPr>
            </w:pPr>
          </w:p>
        </w:tc>
      </w:tr>
    </w:tbl>
    <w:p w14:paraId="222165E7" w14:textId="77777777" w:rsidR="001C4BB3" w:rsidRDefault="001C4BB3" w:rsidP="001C4BB3">
      <w:pPr>
        <w:rPr>
          <w:rFonts w:ascii="Century Gothic" w:hAnsi="Century Gothic" w:cs="Lucida Sans Unicode"/>
          <w:bCs/>
          <w:iCs/>
          <w:sz w:val="12"/>
          <w:szCs w:val="12"/>
        </w:rPr>
      </w:pPr>
    </w:p>
    <w:p w14:paraId="764F0C95" w14:textId="77777777" w:rsidR="001C4BB3" w:rsidRDefault="001C4BB3" w:rsidP="001C4BB3">
      <w:pPr>
        <w:rPr>
          <w:rFonts w:ascii="Century Gothic" w:hAnsi="Century Gothic" w:cs="Lucida Sans Unicode"/>
          <w:bCs/>
          <w:iCs/>
          <w:sz w:val="12"/>
          <w:szCs w:val="12"/>
        </w:rPr>
      </w:pPr>
    </w:p>
    <w:p w14:paraId="51A29CC6" w14:textId="77777777" w:rsidR="001C4BB3" w:rsidRPr="007F012B" w:rsidRDefault="001C4BB3" w:rsidP="001C4BB3">
      <w:pPr>
        <w:rPr>
          <w:rFonts w:ascii="Century Gothic" w:hAnsi="Century Gothic" w:cs="Lucida Sans Unicode"/>
          <w:bCs/>
          <w:iCs/>
          <w:sz w:val="12"/>
          <w:szCs w:val="1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8"/>
        <w:gridCol w:w="1440"/>
        <w:gridCol w:w="900"/>
        <w:gridCol w:w="1710"/>
        <w:gridCol w:w="90"/>
        <w:gridCol w:w="1980"/>
        <w:gridCol w:w="4428"/>
      </w:tblGrid>
      <w:tr w:rsidR="001C4BB3" w:rsidRPr="00430FBF" w14:paraId="08FB691E" w14:textId="77777777" w:rsidTr="00860D6C">
        <w:trPr>
          <w:trHeight w:val="432"/>
          <w:tblHeader/>
        </w:trPr>
        <w:tc>
          <w:tcPr>
            <w:tcW w:w="4068" w:type="dxa"/>
            <w:shd w:val="clear" w:color="auto" w:fill="B3B3B3"/>
            <w:vAlign w:val="center"/>
          </w:tcPr>
          <w:p w14:paraId="5560CB26" w14:textId="2B046633" w:rsidR="001C4BB3" w:rsidRPr="00FC7F36" w:rsidRDefault="001C4BB3" w:rsidP="00FC7F36">
            <w:pPr>
              <w:jc w:val="center"/>
              <w:rPr>
                <w:rFonts w:ascii="Century Gothic" w:hAnsi="Century Gothic"/>
                <w:b/>
                <w:sz w:val="22"/>
              </w:rPr>
            </w:pPr>
            <w:r w:rsidRPr="00430FBF">
              <w:rPr>
                <w:rFonts w:ascii="Century Gothic" w:hAnsi="Century Gothic"/>
                <w:b/>
                <w:sz w:val="22"/>
              </w:rPr>
              <w:lastRenderedPageBreak/>
              <w:t>Item</w:t>
            </w:r>
          </w:p>
        </w:tc>
        <w:tc>
          <w:tcPr>
            <w:tcW w:w="6120" w:type="dxa"/>
            <w:gridSpan w:val="5"/>
            <w:shd w:val="clear" w:color="auto" w:fill="B3B3B3"/>
            <w:vAlign w:val="center"/>
          </w:tcPr>
          <w:p w14:paraId="7D5E5056" w14:textId="77777777" w:rsidR="001C4BB3" w:rsidRPr="00430FBF" w:rsidRDefault="001C4BB3" w:rsidP="00860D6C">
            <w:pPr>
              <w:jc w:val="center"/>
              <w:rPr>
                <w:rFonts w:ascii="Century Gothic" w:hAnsi="Century Gothic" w:cs="Lucida Sans Unicode"/>
                <w:b/>
                <w:bCs/>
                <w:iCs/>
                <w:sz w:val="22"/>
              </w:rPr>
            </w:pPr>
            <w:r w:rsidRPr="00430FBF">
              <w:rPr>
                <w:rFonts w:ascii="Century Gothic" w:hAnsi="Century Gothic"/>
                <w:b/>
                <w:sz w:val="22"/>
              </w:rPr>
              <w:t>Discussion</w:t>
            </w:r>
          </w:p>
        </w:tc>
        <w:tc>
          <w:tcPr>
            <w:tcW w:w="4428" w:type="dxa"/>
            <w:shd w:val="clear" w:color="auto" w:fill="B3B3B3"/>
            <w:vAlign w:val="center"/>
          </w:tcPr>
          <w:p w14:paraId="263CE3C9" w14:textId="77777777" w:rsidR="001C4BB3" w:rsidRPr="00430FBF" w:rsidRDefault="001C4BB3" w:rsidP="00860D6C">
            <w:pPr>
              <w:jc w:val="center"/>
              <w:rPr>
                <w:rFonts w:ascii="Century Gothic" w:hAnsi="Century Gothic"/>
                <w:b/>
                <w:sz w:val="22"/>
              </w:rPr>
            </w:pPr>
            <w:r w:rsidRPr="00430FBF">
              <w:rPr>
                <w:rFonts w:ascii="Century Gothic" w:hAnsi="Century Gothic"/>
                <w:b/>
                <w:sz w:val="22"/>
              </w:rPr>
              <w:t>Outcome/Action Needed</w:t>
            </w:r>
          </w:p>
        </w:tc>
      </w:tr>
      <w:tr w:rsidR="001C4BB3" w:rsidRPr="00577CD5" w14:paraId="5CA7BCA5" w14:textId="77777777" w:rsidTr="00860D6C">
        <w:tc>
          <w:tcPr>
            <w:tcW w:w="4068" w:type="dxa"/>
            <w:tcBorders>
              <w:bottom w:val="single" w:sz="4" w:space="0" w:color="auto"/>
            </w:tcBorders>
          </w:tcPr>
          <w:p w14:paraId="2FFC683C" w14:textId="77777777" w:rsidR="001C4BB3" w:rsidRPr="00577CD5" w:rsidRDefault="001C4BB3" w:rsidP="00860D6C">
            <w:pPr>
              <w:rPr>
                <w:rFonts w:ascii="Arial" w:hAnsi="Arial" w:cs="Arial"/>
                <w:b/>
              </w:rPr>
            </w:pPr>
          </w:p>
          <w:p w14:paraId="01379274" w14:textId="77777777" w:rsidR="001C4BB3" w:rsidRDefault="001C4BB3" w:rsidP="00860D6C">
            <w:pPr>
              <w:rPr>
                <w:rFonts w:ascii="Arial" w:hAnsi="Arial" w:cs="Arial"/>
                <w:b/>
              </w:rPr>
            </w:pPr>
            <w:r w:rsidRPr="00577CD5">
              <w:rPr>
                <w:rFonts w:ascii="Arial" w:hAnsi="Arial" w:cs="Arial"/>
                <w:b/>
              </w:rPr>
              <w:t>Welcome and Introductions</w:t>
            </w:r>
          </w:p>
          <w:p w14:paraId="4BFA18A6" w14:textId="1B5F5BFB" w:rsidR="001C4BB3" w:rsidRPr="00577CD5" w:rsidRDefault="001C4BB3" w:rsidP="00860D6C">
            <w:pPr>
              <w:rPr>
                <w:rFonts w:ascii="Arial" w:hAnsi="Arial" w:cs="Arial"/>
                <w:b/>
              </w:rPr>
            </w:pPr>
            <w:r>
              <w:rPr>
                <w:rFonts w:ascii="Arial" w:hAnsi="Arial" w:cs="Arial"/>
                <w:b/>
              </w:rPr>
              <w:t>(</w:t>
            </w:r>
            <w:r w:rsidR="00C66DBE">
              <w:rPr>
                <w:rFonts w:ascii="Arial" w:hAnsi="Arial" w:cs="Arial"/>
                <w:b/>
              </w:rPr>
              <w:t>Dean Lowentrout</w:t>
            </w:r>
            <w:r>
              <w:rPr>
                <w:rFonts w:ascii="Arial" w:hAnsi="Arial" w:cs="Arial"/>
                <w:b/>
              </w:rPr>
              <w:t xml:space="preserve">) </w:t>
            </w:r>
          </w:p>
          <w:p w14:paraId="54906E19" w14:textId="77777777" w:rsidR="001C4BB3" w:rsidRPr="00577CD5" w:rsidRDefault="001C4BB3" w:rsidP="00860D6C">
            <w:pPr>
              <w:rPr>
                <w:rFonts w:ascii="Arial" w:hAnsi="Arial" w:cs="Arial"/>
                <w:b/>
              </w:rPr>
            </w:pPr>
          </w:p>
        </w:tc>
        <w:tc>
          <w:tcPr>
            <w:tcW w:w="6120" w:type="dxa"/>
            <w:gridSpan w:val="5"/>
            <w:vAlign w:val="center"/>
          </w:tcPr>
          <w:p w14:paraId="43DC9990" w14:textId="341C57DD" w:rsidR="001C4BB3" w:rsidRPr="00A3280E" w:rsidRDefault="00AB1818" w:rsidP="00860D6C">
            <w:pPr>
              <w:rPr>
                <w:rFonts w:ascii="Arial" w:hAnsi="Arial" w:cs="Arial"/>
                <w:bCs/>
                <w:iCs/>
                <w:highlight w:val="yellow"/>
              </w:rPr>
            </w:pPr>
            <w:r w:rsidRPr="00A3280E">
              <w:rPr>
                <w:rFonts w:ascii="Arial" w:hAnsi="Arial" w:cs="Arial"/>
                <w:bCs/>
                <w:iCs/>
                <w:highlight w:val="yellow"/>
              </w:rPr>
              <w:t>Committee members and PCC VAMS faculty and staff</w:t>
            </w:r>
          </w:p>
        </w:tc>
        <w:tc>
          <w:tcPr>
            <w:tcW w:w="4428" w:type="dxa"/>
            <w:vAlign w:val="center"/>
          </w:tcPr>
          <w:p w14:paraId="00FBF30C" w14:textId="67C50B84" w:rsidR="001C4BB3" w:rsidRPr="00577CD5" w:rsidRDefault="00FC03D5" w:rsidP="00860D6C">
            <w:pPr>
              <w:rPr>
                <w:rFonts w:ascii="Arial" w:hAnsi="Arial" w:cs="Arial"/>
                <w:bCs/>
                <w:iCs/>
              </w:rPr>
            </w:pPr>
            <w:r>
              <w:rPr>
                <w:rFonts w:ascii="Arial" w:hAnsi="Arial" w:cs="Arial"/>
                <w:bCs/>
                <w:iCs/>
              </w:rPr>
              <w:t>N/A</w:t>
            </w:r>
          </w:p>
        </w:tc>
      </w:tr>
      <w:tr w:rsidR="001C4BB3" w:rsidRPr="00577CD5" w14:paraId="587094DE" w14:textId="77777777" w:rsidTr="00860D6C">
        <w:tc>
          <w:tcPr>
            <w:tcW w:w="4068" w:type="dxa"/>
            <w:tcBorders>
              <w:bottom w:val="single" w:sz="4" w:space="0" w:color="auto"/>
            </w:tcBorders>
          </w:tcPr>
          <w:p w14:paraId="29FCE301" w14:textId="6E013E27" w:rsidR="001C4BB3" w:rsidRPr="00577CD5" w:rsidRDefault="001C4BB3" w:rsidP="00860D6C">
            <w:pPr>
              <w:rPr>
                <w:rFonts w:ascii="Arial" w:hAnsi="Arial" w:cs="Arial"/>
                <w:b/>
              </w:rPr>
            </w:pPr>
            <w:r>
              <w:rPr>
                <w:rFonts w:ascii="Arial" w:hAnsi="Arial" w:cs="Arial"/>
                <w:b/>
              </w:rPr>
              <w:t>Division Dean</w:t>
            </w:r>
          </w:p>
        </w:tc>
        <w:tc>
          <w:tcPr>
            <w:tcW w:w="6120" w:type="dxa"/>
            <w:gridSpan w:val="5"/>
            <w:vAlign w:val="center"/>
          </w:tcPr>
          <w:p w14:paraId="008391E0" w14:textId="77777777" w:rsidR="001C4BB3" w:rsidRPr="00A3280E" w:rsidRDefault="001C4BB3" w:rsidP="00C66DBE">
            <w:pPr>
              <w:rPr>
                <w:rFonts w:ascii="Arial" w:hAnsi="Arial"/>
                <w:highlight w:val="yellow"/>
              </w:rPr>
            </w:pPr>
            <w:r w:rsidRPr="00A3280E">
              <w:rPr>
                <w:rFonts w:ascii="Arial" w:hAnsi="Arial"/>
                <w:highlight w:val="yellow"/>
              </w:rPr>
              <w:t>Purpose of Advisory</w:t>
            </w:r>
          </w:p>
          <w:p w14:paraId="518133A2" w14:textId="3C58CD62" w:rsidR="00A520CF" w:rsidRPr="00A3280E" w:rsidRDefault="00A520CF" w:rsidP="00C66DBE">
            <w:pPr>
              <w:rPr>
                <w:rFonts w:ascii="Arial" w:hAnsi="Arial"/>
                <w:highlight w:val="yellow"/>
              </w:rPr>
            </w:pPr>
            <w:r w:rsidRPr="00A3280E">
              <w:rPr>
                <w:rFonts w:ascii="Arial" w:hAnsi="Arial"/>
                <w:highlight w:val="yellow"/>
              </w:rPr>
              <w:t>What is “CTE”?</w:t>
            </w:r>
          </w:p>
          <w:p w14:paraId="193083AA" w14:textId="77777777" w:rsidR="00C66DBE" w:rsidRPr="00A3280E" w:rsidRDefault="00C66DBE" w:rsidP="00C66DBE">
            <w:pPr>
              <w:rPr>
                <w:rFonts w:ascii="Arial" w:hAnsi="Arial"/>
                <w:highlight w:val="yellow"/>
              </w:rPr>
            </w:pPr>
            <w:r w:rsidRPr="00A3280E">
              <w:rPr>
                <w:rFonts w:ascii="Arial" w:hAnsi="Arial"/>
                <w:highlight w:val="yellow"/>
              </w:rPr>
              <w:t>State of Division</w:t>
            </w:r>
          </w:p>
          <w:p w14:paraId="2EEACB73" w14:textId="77777777" w:rsidR="00C66DBE" w:rsidRPr="00A3280E" w:rsidRDefault="00C66DBE" w:rsidP="00C66DBE">
            <w:pPr>
              <w:rPr>
                <w:rFonts w:ascii="Arial" w:hAnsi="Arial"/>
                <w:highlight w:val="yellow"/>
              </w:rPr>
            </w:pPr>
            <w:r w:rsidRPr="00A3280E">
              <w:rPr>
                <w:rFonts w:ascii="Arial" w:hAnsi="Arial"/>
                <w:highlight w:val="yellow"/>
              </w:rPr>
              <w:t>State of College</w:t>
            </w:r>
          </w:p>
          <w:p w14:paraId="645A7E6A" w14:textId="37C98283" w:rsidR="00C64B36" w:rsidRPr="00A3280E" w:rsidRDefault="00C64B36" w:rsidP="00C66DBE">
            <w:pPr>
              <w:rPr>
                <w:rFonts w:ascii="Arial" w:hAnsi="Arial"/>
                <w:highlight w:val="yellow"/>
              </w:rPr>
            </w:pPr>
          </w:p>
        </w:tc>
        <w:tc>
          <w:tcPr>
            <w:tcW w:w="4428" w:type="dxa"/>
            <w:vAlign w:val="center"/>
          </w:tcPr>
          <w:p w14:paraId="7EB09C7E" w14:textId="0C4B4581" w:rsidR="001C4BB3" w:rsidRPr="00577CD5" w:rsidRDefault="00FC03D5" w:rsidP="00860D6C">
            <w:pPr>
              <w:rPr>
                <w:rFonts w:ascii="Arial" w:hAnsi="Arial" w:cs="Arial"/>
                <w:bCs/>
                <w:iCs/>
              </w:rPr>
            </w:pPr>
            <w:r>
              <w:rPr>
                <w:rFonts w:ascii="Arial" w:hAnsi="Arial" w:cs="Arial"/>
                <w:bCs/>
                <w:iCs/>
              </w:rPr>
              <w:t>N/A</w:t>
            </w:r>
          </w:p>
        </w:tc>
      </w:tr>
      <w:tr w:rsidR="001C4BB3" w:rsidRPr="00577CD5" w14:paraId="760FEC8A" w14:textId="77777777" w:rsidTr="00860D6C">
        <w:trPr>
          <w:trHeight w:val="188"/>
        </w:trPr>
        <w:tc>
          <w:tcPr>
            <w:tcW w:w="4068" w:type="dxa"/>
            <w:shd w:val="clear" w:color="auto" w:fill="C0C0C0"/>
          </w:tcPr>
          <w:p w14:paraId="720BF5AB" w14:textId="77777777" w:rsidR="001C4BB3" w:rsidRPr="00577CD5" w:rsidRDefault="001C4BB3" w:rsidP="00860D6C">
            <w:pPr>
              <w:autoSpaceDE w:val="0"/>
              <w:autoSpaceDN w:val="0"/>
              <w:spacing w:line="240" w:lineRule="atLeast"/>
              <w:rPr>
                <w:rFonts w:ascii="Arial" w:hAnsi="Arial" w:cs="Helv"/>
                <w:b/>
                <w:color w:val="000000"/>
              </w:rPr>
            </w:pPr>
          </w:p>
          <w:p w14:paraId="4FDC85F9" w14:textId="77777777" w:rsidR="001C4BB3" w:rsidRDefault="001C4BB3" w:rsidP="009D035C">
            <w:pPr>
              <w:autoSpaceDE w:val="0"/>
              <w:autoSpaceDN w:val="0"/>
              <w:rPr>
                <w:rFonts w:ascii="Arial" w:hAnsi="Arial" w:cs="Helv"/>
                <w:b/>
                <w:color w:val="000000"/>
              </w:rPr>
            </w:pPr>
            <w:r w:rsidRPr="00577CD5">
              <w:rPr>
                <w:rFonts w:ascii="Arial" w:hAnsi="Arial" w:cs="Helv"/>
                <w:b/>
                <w:color w:val="000000"/>
              </w:rPr>
              <w:t>Approval of Minutes</w:t>
            </w:r>
            <w:r>
              <w:rPr>
                <w:rFonts w:ascii="Arial" w:hAnsi="Arial" w:cs="Helv"/>
                <w:b/>
                <w:color w:val="000000"/>
              </w:rPr>
              <w:t xml:space="preserve"> – Mandatory</w:t>
            </w:r>
          </w:p>
          <w:p w14:paraId="2EB183F3" w14:textId="77777777" w:rsidR="001C4BB3" w:rsidRPr="00577CD5" w:rsidRDefault="001C4BB3" w:rsidP="00C64B36">
            <w:pPr>
              <w:autoSpaceDE w:val="0"/>
              <w:autoSpaceDN w:val="0"/>
              <w:spacing w:line="240" w:lineRule="atLeast"/>
              <w:rPr>
                <w:rFonts w:ascii="Arial" w:hAnsi="Arial" w:cs="Helv"/>
                <w:b/>
                <w:color w:val="000000"/>
              </w:rPr>
            </w:pPr>
          </w:p>
        </w:tc>
        <w:tc>
          <w:tcPr>
            <w:tcW w:w="6120" w:type="dxa"/>
            <w:gridSpan w:val="5"/>
            <w:vAlign w:val="center"/>
          </w:tcPr>
          <w:p w14:paraId="6B1FE036" w14:textId="1CB7969A" w:rsidR="001C4BB3" w:rsidRPr="00A3280E" w:rsidRDefault="00FC03D5" w:rsidP="00FC03D5">
            <w:pPr>
              <w:rPr>
                <w:rFonts w:ascii="Arial" w:hAnsi="Arial" w:cs="Arial"/>
                <w:highlight w:val="yellow"/>
              </w:rPr>
            </w:pPr>
            <w:r w:rsidRPr="00A3280E">
              <w:rPr>
                <w:rFonts w:ascii="Arial" w:hAnsi="Arial" w:cs="Arial"/>
                <w:highlight w:val="yellow"/>
              </w:rPr>
              <w:t xml:space="preserve">As this </w:t>
            </w:r>
            <w:r w:rsidR="00C94D7A" w:rsidRPr="00A3280E">
              <w:rPr>
                <w:rFonts w:ascii="Arial" w:hAnsi="Arial" w:cs="Arial"/>
                <w:highlight w:val="yellow"/>
              </w:rPr>
              <w:t>was</w:t>
            </w:r>
            <w:r w:rsidRPr="00A3280E">
              <w:rPr>
                <w:rFonts w:ascii="Arial" w:hAnsi="Arial" w:cs="Arial"/>
                <w:highlight w:val="yellow"/>
              </w:rPr>
              <w:t xml:space="preserve"> the first meeting for the </w:t>
            </w:r>
            <w:proofErr w:type="spellStart"/>
            <w:proofErr w:type="gramStart"/>
            <w:r w:rsidRPr="00A3280E">
              <w:rPr>
                <w:rFonts w:ascii="Arial" w:hAnsi="Arial" w:cs="Arial"/>
                <w:highlight w:val="yellow"/>
              </w:rPr>
              <w:t>Bachelors</w:t>
            </w:r>
            <w:proofErr w:type="spellEnd"/>
            <w:r w:rsidRPr="00A3280E">
              <w:rPr>
                <w:rFonts w:ascii="Arial" w:hAnsi="Arial" w:cs="Arial"/>
                <w:highlight w:val="yellow"/>
              </w:rPr>
              <w:t xml:space="preserve"> Degree in Arts</w:t>
            </w:r>
            <w:proofErr w:type="gramEnd"/>
            <w:r w:rsidRPr="00A3280E">
              <w:rPr>
                <w:rFonts w:ascii="Arial" w:hAnsi="Arial" w:cs="Arial"/>
                <w:highlight w:val="yellow"/>
              </w:rPr>
              <w:t xml:space="preserve"> – Policy, Advocacy and Stewardship</w:t>
            </w:r>
            <w:r w:rsidR="00C94D7A" w:rsidRPr="00A3280E">
              <w:rPr>
                <w:rFonts w:ascii="Arial" w:hAnsi="Arial" w:cs="Arial"/>
                <w:highlight w:val="yellow"/>
              </w:rPr>
              <w:t>, there were no previous minutes to approve.</w:t>
            </w:r>
          </w:p>
        </w:tc>
        <w:tc>
          <w:tcPr>
            <w:tcW w:w="4428" w:type="dxa"/>
            <w:vAlign w:val="center"/>
          </w:tcPr>
          <w:p w14:paraId="40E956C7" w14:textId="77777777" w:rsidR="001C4BB3" w:rsidRDefault="001C4BB3" w:rsidP="00860D6C">
            <w:pPr>
              <w:rPr>
                <w:rFonts w:ascii="Arial" w:hAnsi="Arial" w:cs="Arial"/>
              </w:rPr>
            </w:pPr>
          </w:p>
          <w:p w14:paraId="52B2DDFE" w14:textId="77777777" w:rsidR="001C4BB3" w:rsidRDefault="001C4BB3" w:rsidP="00860D6C">
            <w:pPr>
              <w:rPr>
                <w:rFonts w:ascii="Arial" w:hAnsi="Arial" w:cs="Arial"/>
              </w:rPr>
            </w:pPr>
          </w:p>
          <w:p w14:paraId="6BF87948" w14:textId="3EB62EFE" w:rsidR="001C4BB3" w:rsidRDefault="00FC03D5" w:rsidP="00860D6C">
            <w:pPr>
              <w:rPr>
                <w:rFonts w:ascii="Arial" w:hAnsi="Arial" w:cs="Arial"/>
              </w:rPr>
            </w:pPr>
            <w:r>
              <w:rPr>
                <w:rFonts w:ascii="Arial" w:hAnsi="Arial" w:cs="Arial"/>
                <w:bCs/>
                <w:iCs/>
              </w:rPr>
              <w:t>N/A</w:t>
            </w:r>
          </w:p>
          <w:p w14:paraId="36519D6B" w14:textId="77777777" w:rsidR="001C4BB3" w:rsidRDefault="001C4BB3" w:rsidP="00860D6C">
            <w:pPr>
              <w:rPr>
                <w:rFonts w:ascii="Arial" w:hAnsi="Arial" w:cs="Arial"/>
              </w:rPr>
            </w:pPr>
          </w:p>
          <w:p w14:paraId="7410D8AD" w14:textId="77777777" w:rsidR="001C4BB3" w:rsidRDefault="001C4BB3" w:rsidP="00860D6C">
            <w:pPr>
              <w:rPr>
                <w:rFonts w:ascii="Arial" w:hAnsi="Arial" w:cs="Arial"/>
              </w:rPr>
            </w:pPr>
          </w:p>
          <w:p w14:paraId="455557A3" w14:textId="77777777" w:rsidR="001C4BB3" w:rsidRPr="00577CD5" w:rsidRDefault="001C4BB3" w:rsidP="00860D6C">
            <w:pPr>
              <w:rPr>
                <w:rFonts w:ascii="Arial" w:hAnsi="Arial" w:cs="Arial"/>
              </w:rPr>
            </w:pPr>
          </w:p>
        </w:tc>
      </w:tr>
      <w:tr w:rsidR="001C4BB3" w:rsidRPr="00577CD5" w14:paraId="42E8B78E" w14:textId="77777777" w:rsidTr="00DC6036">
        <w:trPr>
          <w:trHeight w:val="700"/>
        </w:trPr>
        <w:tc>
          <w:tcPr>
            <w:tcW w:w="4068" w:type="dxa"/>
            <w:shd w:val="clear" w:color="auto" w:fill="BFBFBF" w:themeFill="background1" w:themeFillShade="BF"/>
          </w:tcPr>
          <w:p w14:paraId="5BF272A7" w14:textId="77777777" w:rsidR="001C4BB3" w:rsidRPr="00510D17" w:rsidRDefault="001C4BB3" w:rsidP="00860D6C">
            <w:pPr>
              <w:rPr>
                <w:rFonts w:ascii="Arial" w:hAnsi="Arial" w:cs="Arial"/>
                <w:b/>
              </w:rPr>
            </w:pPr>
          </w:p>
          <w:p w14:paraId="7F25488E" w14:textId="77777777" w:rsidR="001C4BB3" w:rsidRDefault="001C4BB3" w:rsidP="00860D6C">
            <w:pPr>
              <w:rPr>
                <w:rFonts w:ascii="Arial" w:hAnsi="Arial" w:cs="Arial"/>
                <w:b/>
              </w:rPr>
            </w:pPr>
            <w:r w:rsidRPr="00510D17">
              <w:rPr>
                <w:rFonts w:ascii="Arial" w:hAnsi="Arial" w:cs="Arial"/>
                <w:b/>
              </w:rPr>
              <w:t>Advisory-Driven Program Improvements to date</w:t>
            </w:r>
          </w:p>
          <w:p w14:paraId="545D7243" w14:textId="454EB6A1" w:rsidR="001C4BB3" w:rsidRPr="00823411" w:rsidRDefault="001C4BB3" w:rsidP="00860D6C">
            <w:pPr>
              <w:rPr>
                <w:rFonts w:ascii="Arial" w:hAnsi="Arial" w:cs="Arial"/>
                <w:i/>
                <w:sz w:val="20"/>
                <w:szCs w:val="20"/>
              </w:rPr>
            </w:pPr>
          </w:p>
        </w:tc>
        <w:tc>
          <w:tcPr>
            <w:tcW w:w="6120" w:type="dxa"/>
            <w:gridSpan w:val="5"/>
            <w:tcBorders>
              <w:bottom w:val="single" w:sz="4" w:space="0" w:color="auto"/>
            </w:tcBorders>
            <w:vAlign w:val="center"/>
          </w:tcPr>
          <w:p w14:paraId="1FF545CA" w14:textId="77777777" w:rsidR="001C4BB3" w:rsidRPr="00510D17" w:rsidRDefault="001C4BB3" w:rsidP="00860D6C">
            <w:pPr>
              <w:rPr>
                <w:rFonts w:ascii="Arial" w:hAnsi="Arial" w:cs="Arial"/>
              </w:rPr>
            </w:pPr>
            <w:r w:rsidRPr="00510D17">
              <w:rPr>
                <w:rFonts w:ascii="Arial" w:hAnsi="Arial" w:cs="Arial"/>
              </w:rPr>
              <w:t>Curriculum Modifications:</w:t>
            </w:r>
          </w:p>
          <w:p w14:paraId="1F831ADF" w14:textId="77777777" w:rsidR="001C4BB3" w:rsidRPr="00FF76E7" w:rsidRDefault="001C4BB3" w:rsidP="00860D6C">
            <w:pPr>
              <w:rPr>
                <w:rFonts w:ascii="Arial" w:hAnsi="Arial" w:cs="Arial"/>
                <w:i/>
                <w:sz w:val="16"/>
                <w:szCs w:val="16"/>
              </w:rPr>
            </w:pPr>
            <w:r w:rsidRPr="00FF76E7">
              <w:rPr>
                <w:rFonts w:ascii="Arial" w:hAnsi="Arial" w:cs="Arial"/>
                <w:i/>
                <w:sz w:val="16"/>
                <w:szCs w:val="16"/>
              </w:rPr>
              <w:t xml:space="preserve">Recap of </w:t>
            </w:r>
            <w:r w:rsidRPr="00490A93">
              <w:rPr>
                <w:rFonts w:ascii="Arial" w:hAnsi="Arial" w:cs="Arial"/>
                <w:i/>
                <w:sz w:val="16"/>
                <w:szCs w:val="16"/>
                <w:u w:val="single"/>
              </w:rPr>
              <w:t>advisory driven</w:t>
            </w:r>
            <w:r w:rsidRPr="00FF76E7">
              <w:rPr>
                <w:rFonts w:ascii="Arial" w:hAnsi="Arial" w:cs="Arial"/>
                <w:i/>
                <w:sz w:val="16"/>
                <w:szCs w:val="16"/>
              </w:rPr>
              <w:t xml:space="preserve"> improvements to curriculum to since the last meeting</w:t>
            </w:r>
          </w:p>
          <w:p w14:paraId="03AA913E" w14:textId="77777777" w:rsidR="001C4BB3" w:rsidRDefault="001C4BB3" w:rsidP="00860D6C">
            <w:pPr>
              <w:rPr>
                <w:rFonts w:ascii="Arial" w:hAnsi="Arial" w:cs="Arial"/>
              </w:rPr>
            </w:pPr>
          </w:p>
          <w:p w14:paraId="7EDBCC52" w14:textId="77777777" w:rsidR="00C94D7A" w:rsidRDefault="00C94D7A" w:rsidP="00860D6C">
            <w:pPr>
              <w:rPr>
                <w:rFonts w:ascii="Arial" w:hAnsi="Arial" w:cs="Arial"/>
              </w:rPr>
            </w:pPr>
          </w:p>
          <w:p w14:paraId="4AE1185B" w14:textId="77777777" w:rsidR="00C94D7A" w:rsidRDefault="00C94D7A" w:rsidP="00860D6C">
            <w:pPr>
              <w:rPr>
                <w:rFonts w:ascii="Arial" w:hAnsi="Arial" w:cs="Arial"/>
              </w:rPr>
            </w:pPr>
          </w:p>
          <w:p w14:paraId="4A72BB7C" w14:textId="77777777" w:rsidR="00C94D7A" w:rsidRDefault="00C94D7A" w:rsidP="00860D6C">
            <w:pPr>
              <w:rPr>
                <w:rFonts w:ascii="Arial" w:hAnsi="Arial" w:cs="Arial"/>
              </w:rPr>
            </w:pPr>
          </w:p>
          <w:p w14:paraId="41929BCA" w14:textId="77777777" w:rsidR="001C4BB3" w:rsidRDefault="001C4BB3" w:rsidP="00860D6C">
            <w:pPr>
              <w:rPr>
                <w:rFonts w:ascii="Arial" w:hAnsi="Arial" w:cs="Arial"/>
              </w:rPr>
            </w:pPr>
            <w:r w:rsidRPr="00510D17">
              <w:rPr>
                <w:rFonts w:ascii="Arial" w:hAnsi="Arial" w:cs="Arial"/>
              </w:rPr>
              <w:lastRenderedPageBreak/>
              <w:t>Donations</w:t>
            </w:r>
          </w:p>
          <w:p w14:paraId="306F6AED" w14:textId="77777777" w:rsidR="001C4BB3" w:rsidRPr="00FF76E7" w:rsidRDefault="001C4BB3" w:rsidP="00860D6C">
            <w:pPr>
              <w:rPr>
                <w:rFonts w:ascii="Arial" w:hAnsi="Arial" w:cs="Arial"/>
                <w:i/>
                <w:sz w:val="16"/>
                <w:szCs w:val="16"/>
              </w:rPr>
            </w:pPr>
            <w:r w:rsidRPr="00FF76E7">
              <w:rPr>
                <w:rFonts w:ascii="Arial" w:hAnsi="Arial" w:cs="Arial"/>
                <w:i/>
                <w:sz w:val="16"/>
                <w:szCs w:val="16"/>
              </w:rPr>
              <w:t>Recap of donations since last meeting</w:t>
            </w:r>
          </w:p>
          <w:p w14:paraId="3D65D812" w14:textId="77777777" w:rsidR="001C4BB3" w:rsidRPr="00510D17" w:rsidRDefault="001C4BB3" w:rsidP="00860D6C">
            <w:pPr>
              <w:pStyle w:val="ListParagraph"/>
              <w:numPr>
                <w:ilvl w:val="0"/>
                <w:numId w:val="1"/>
              </w:numPr>
              <w:rPr>
                <w:rFonts w:ascii="Arial" w:hAnsi="Arial" w:cs="Arial"/>
              </w:rPr>
            </w:pPr>
            <w:r w:rsidRPr="00510D17">
              <w:rPr>
                <w:rFonts w:ascii="Arial" w:hAnsi="Arial" w:cs="Arial"/>
              </w:rPr>
              <w:t>Supplies</w:t>
            </w:r>
          </w:p>
          <w:p w14:paraId="071EF971" w14:textId="77777777" w:rsidR="001C4BB3" w:rsidRPr="00510D17" w:rsidRDefault="001C4BB3" w:rsidP="00860D6C">
            <w:pPr>
              <w:pStyle w:val="ListParagraph"/>
              <w:numPr>
                <w:ilvl w:val="0"/>
                <w:numId w:val="1"/>
              </w:numPr>
              <w:rPr>
                <w:rFonts w:ascii="Arial" w:hAnsi="Arial" w:cs="Arial"/>
              </w:rPr>
            </w:pPr>
            <w:r w:rsidRPr="00510D17">
              <w:rPr>
                <w:rFonts w:ascii="Arial" w:hAnsi="Arial" w:cs="Arial"/>
              </w:rPr>
              <w:t>Equipment</w:t>
            </w:r>
          </w:p>
          <w:p w14:paraId="7BA15BE3" w14:textId="77777777" w:rsidR="001C4BB3" w:rsidRPr="00510D17" w:rsidRDefault="001C4BB3" w:rsidP="00860D6C">
            <w:pPr>
              <w:rPr>
                <w:rFonts w:ascii="Arial" w:hAnsi="Arial" w:cs="Arial"/>
              </w:rPr>
            </w:pPr>
          </w:p>
          <w:p w14:paraId="784F1503" w14:textId="77777777" w:rsidR="001C4BB3" w:rsidRPr="00510D17" w:rsidRDefault="001C4BB3" w:rsidP="00860D6C">
            <w:pPr>
              <w:rPr>
                <w:rFonts w:ascii="Arial" w:hAnsi="Arial" w:cs="Arial"/>
              </w:rPr>
            </w:pPr>
            <w:r w:rsidRPr="00510D17">
              <w:rPr>
                <w:rFonts w:ascii="Arial" w:hAnsi="Arial" w:cs="Arial"/>
              </w:rPr>
              <w:t xml:space="preserve">Work Experience Opportunities </w:t>
            </w:r>
          </w:p>
          <w:p w14:paraId="0CE6168B" w14:textId="77777777" w:rsidR="001C4BB3" w:rsidRPr="00FF76E7" w:rsidRDefault="001C4BB3" w:rsidP="00860D6C">
            <w:pPr>
              <w:rPr>
                <w:rFonts w:ascii="Arial" w:hAnsi="Arial" w:cs="Arial"/>
                <w:i/>
                <w:sz w:val="16"/>
                <w:szCs w:val="16"/>
              </w:rPr>
            </w:pPr>
            <w:r w:rsidRPr="00FF76E7">
              <w:rPr>
                <w:rFonts w:ascii="Arial" w:hAnsi="Arial" w:cs="Arial"/>
                <w:i/>
                <w:sz w:val="16"/>
                <w:szCs w:val="16"/>
              </w:rPr>
              <w:t>Recap of WE placements since last meeting- this should be #s not names and names of industry partners</w:t>
            </w:r>
          </w:p>
          <w:p w14:paraId="71FB8F1C" w14:textId="77777777" w:rsidR="001C4BB3" w:rsidRDefault="001C4BB3" w:rsidP="00860D6C">
            <w:pPr>
              <w:rPr>
                <w:rFonts w:ascii="Arial" w:hAnsi="Arial" w:cs="Arial"/>
              </w:rPr>
            </w:pPr>
          </w:p>
          <w:p w14:paraId="5AAE235A" w14:textId="1EAD43A7" w:rsidR="001C4BB3" w:rsidRDefault="00A00CF3" w:rsidP="00860D6C">
            <w:pPr>
              <w:rPr>
                <w:rFonts w:ascii="Arial" w:hAnsi="Arial" w:cs="Arial"/>
              </w:rPr>
            </w:pPr>
            <w:r>
              <w:rPr>
                <w:rFonts w:ascii="Arial" w:hAnsi="Arial" w:cs="Arial"/>
              </w:rPr>
              <w:t>Apprenticeship Opportunities</w:t>
            </w:r>
          </w:p>
          <w:p w14:paraId="0FA14195" w14:textId="77777777" w:rsidR="0096764C" w:rsidRDefault="0096764C" w:rsidP="00860D6C">
            <w:pPr>
              <w:rPr>
                <w:rFonts w:ascii="Arial" w:hAnsi="Arial" w:cs="Arial"/>
              </w:rPr>
            </w:pPr>
          </w:p>
          <w:p w14:paraId="7AEB26B4" w14:textId="77777777" w:rsidR="0096764C" w:rsidRPr="00510D17" w:rsidRDefault="0096764C" w:rsidP="00860D6C">
            <w:pPr>
              <w:rPr>
                <w:rFonts w:ascii="Arial" w:hAnsi="Arial" w:cs="Arial"/>
              </w:rPr>
            </w:pPr>
          </w:p>
          <w:p w14:paraId="658F0909" w14:textId="77777777" w:rsidR="001C4BB3" w:rsidRPr="00510D17" w:rsidRDefault="001C4BB3" w:rsidP="00860D6C">
            <w:pPr>
              <w:rPr>
                <w:rFonts w:ascii="Arial" w:hAnsi="Arial" w:cs="Arial"/>
              </w:rPr>
            </w:pPr>
            <w:r>
              <w:rPr>
                <w:rFonts w:ascii="Arial" w:hAnsi="Arial" w:cs="Arial"/>
              </w:rPr>
              <w:t>Externship Opportunities</w:t>
            </w:r>
          </w:p>
          <w:p w14:paraId="3B5A9A34" w14:textId="77777777" w:rsidR="001C4BB3" w:rsidRPr="00FF76E7" w:rsidRDefault="001C4BB3" w:rsidP="00860D6C">
            <w:pPr>
              <w:rPr>
                <w:rFonts w:ascii="Arial" w:hAnsi="Arial" w:cs="Arial"/>
                <w:i/>
                <w:sz w:val="16"/>
                <w:szCs w:val="16"/>
              </w:rPr>
            </w:pPr>
            <w:r>
              <w:rPr>
                <w:rFonts w:ascii="Arial" w:hAnsi="Arial" w:cs="Arial"/>
                <w:i/>
                <w:sz w:val="16"/>
                <w:szCs w:val="16"/>
              </w:rPr>
              <w:t>Recap of externship</w:t>
            </w:r>
            <w:r w:rsidRPr="00FF76E7">
              <w:rPr>
                <w:rFonts w:ascii="Arial" w:hAnsi="Arial" w:cs="Arial"/>
                <w:i/>
                <w:sz w:val="16"/>
                <w:szCs w:val="16"/>
              </w:rPr>
              <w:t xml:space="preserve"> placements since last meeting- this should be #s not names and names of industry partners</w:t>
            </w:r>
          </w:p>
          <w:p w14:paraId="74E26A73" w14:textId="77777777" w:rsidR="001C4BB3" w:rsidRPr="00510D17" w:rsidRDefault="001C4BB3" w:rsidP="00860D6C">
            <w:pPr>
              <w:rPr>
                <w:rFonts w:ascii="Arial" w:hAnsi="Arial" w:cs="Arial"/>
              </w:rPr>
            </w:pPr>
          </w:p>
          <w:p w14:paraId="2D1AA15C" w14:textId="77777777" w:rsidR="001C4BB3" w:rsidRDefault="001C4BB3" w:rsidP="00860D6C">
            <w:pPr>
              <w:rPr>
                <w:rFonts w:ascii="Arial" w:hAnsi="Arial" w:cs="Arial"/>
              </w:rPr>
            </w:pPr>
            <w:r w:rsidRPr="00510D17">
              <w:rPr>
                <w:rFonts w:ascii="Arial" w:hAnsi="Arial" w:cs="Arial"/>
              </w:rPr>
              <w:t>Employer Presence</w:t>
            </w:r>
          </w:p>
          <w:p w14:paraId="71AD0955" w14:textId="77777777" w:rsidR="001C4BB3" w:rsidRPr="006D5910" w:rsidRDefault="001C4BB3" w:rsidP="00860D6C">
            <w:pPr>
              <w:rPr>
                <w:rFonts w:ascii="Arial" w:hAnsi="Arial" w:cs="Arial"/>
                <w:i/>
                <w:sz w:val="16"/>
                <w:szCs w:val="16"/>
              </w:rPr>
            </w:pPr>
            <w:r>
              <w:rPr>
                <w:rFonts w:ascii="Arial" w:hAnsi="Arial" w:cs="Arial"/>
                <w:i/>
                <w:sz w:val="16"/>
                <w:szCs w:val="16"/>
              </w:rPr>
              <w:t>Recap of employer presence at PCC since last meeting</w:t>
            </w:r>
          </w:p>
          <w:p w14:paraId="164BE397" w14:textId="77777777" w:rsidR="001C4BB3" w:rsidRPr="00510D17" w:rsidRDefault="001C4BB3" w:rsidP="00860D6C">
            <w:pPr>
              <w:rPr>
                <w:rFonts w:ascii="Arial" w:hAnsi="Arial" w:cs="Arial"/>
              </w:rPr>
            </w:pPr>
            <w:r w:rsidRPr="00510D17">
              <w:rPr>
                <w:rFonts w:ascii="Arial" w:hAnsi="Arial" w:cs="Arial"/>
              </w:rPr>
              <w:t xml:space="preserve"> </w:t>
            </w:r>
          </w:p>
          <w:p w14:paraId="7866C5EF" w14:textId="77777777" w:rsidR="001C4BB3" w:rsidRPr="00510D17" w:rsidRDefault="001C4BB3" w:rsidP="00860D6C">
            <w:pPr>
              <w:pStyle w:val="ListParagraph"/>
              <w:numPr>
                <w:ilvl w:val="0"/>
                <w:numId w:val="2"/>
              </w:numPr>
              <w:rPr>
                <w:rFonts w:ascii="Arial" w:hAnsi="Arial" w:cs="Arial"/>
              </w:rPr>
            </w:pPr>
            <w:r w:rsidRPr="00510D17">
              <w:rPr>
                <w:rFonts w:ascii="Arial" w:hAnsi="Arial" w:cs="Arial"/>
              </w:rPr>
              <w:t>Employer Panels</w:t>
            </w:r>
          </w:p>
          <w:p w14:paraId="19C456DD" w14:textId="77777777" w:rsidR="001C4BB3" w:rsidRPr="00510D17" w:rsidRDefault="001C4BB3" w:rsidP="00860D6C">
            <w:pPr>
              <w:pStyle w:val="ListParagraph"/>
              <w:numPr>
                <w:ilvl w:val="0"/>
                <w:numId w:val="2"/>
              </w:numPr>
              <w:rPr>
                <w:rFonts w:ascii="Arial" w:hAnsi="Arial" w:cs="Arial"/>
              </w:rPr>
            </w:pPr>
            <w:r w:rsidRPr="00510D17">
              <w:rPr>
                <w:rFonts w:ascii="Arial" w:hAnsi="Arial" w:cs="Arial"/>
              </w:rPr>
              <w:t>Lunch and Learns</w:t>
            </w:r>
          </w:p>
          <w:p w14:paraId="1C452B7D" w14:textId="77777777" w:rsidR="001C4BB3" w:rsidRPr="00510D17" w:rsidRDefault="001C4BB3" w:rsidP="00860D6C">
            <w:pPr>
              <w:rPr>
                <w:rFonts w:ascii="Arial" w:hAnsi="Arial" w:cs="Arial"/>
              </w:rPr>
            </w:pPr>
          </w:p>
          <w:p w14:paraId="24A20DAA" w14:textId="77777777" w:rsidR="001C4BB3" w:rsidRDefault="001C4BB3" w:rsidP="00860D6C">
            <w:pPr>
              <w:rPr>
                <w:rFonts w:ascii="Arial" w:hAnsi="Arial" w:cs="Arial"/>
              </w:rPr>
            </w:pPr>
          </w:p>
          <w:p w14:paraId="77F2EF86" w14:textId="77777777" w:rsidR="001C4BB3" w:rsidRDefault="001C4BB3" w:rsidP="00860D6C">
            <w:pPr>
              <w:rPr>
                <w:rFonts w:ascii="Arial" w:hAnsi="Arial" w:cs="Arial"/>
              </w:rPr>
            </w:pPr>
          </w:p>
          <w:p w14:paraId="3DDBCD6F" w14:textId="77777777" w:rsidR="001C4BB3" w:rsidRDefault="001C4BB3" w:rsidP="00860D6C">
            <w:pPr>
              <w:rPr>
                <w:rFonts w:ascii="Arial" w:hAnsi="Arial" w:cs="Arial"/>
              </w:rPr>
            </w:pPr>
          </w:p>
          <w:p w14:paraId="0B8B0BE3" w14:textId="77777777" w:rsidR="00A00CF3" w:rsidRDefault="00A00CF3" w:rsidP="00860D6C">
            <w:pPr>
              <w:rPr>
                <w:rFonts w:ascii="Arial" w:hAnsi="Arial" w:cs="Arial"/>
              </w:rPr>
            </w:pPr>
          </w:p>
          <w:p w14:paraId="57FF9D50" w14:textId="77777777" w:rsidR="00A00CF3" w:rsidRDefault="00A00CF3" w:rsidP="00860D6C">
            <w:pPr>
              <w:rPr>
                <w:rFonts w:ascii="Arial" w:hAnsi="Arial" w:cs="Arial"/>
              </w:rPr>
            </w:pPr>
          </w:p>
          <w:p w14:paraId="190C7F1F" w14:textId="77777777" w:rsidR="00A00CF3" w:rsidRDefault="00A00CF3" w:rsidP="00860D6C">
            <w:pPr>
              <w:rPr>
                <w:rFonts w:ascii="Arial" w:hAnsi="Arial" w:cs="Arial"/>
              </w:rPr>
            </w:pPr>
          </w:p>
          <w:p w14:paraId="2A71C3D1" w14:textId="77777777" w:rsidR="00A00CF3" w:rsidRDefault="00A00CF3" w:rsidP="00860D6C">
            <w:pPr>
              <w:rPr>
                <w:rFonts w:ascii="Arial" w:hAnsi="Arial" w:cs="Arial"/>
              </w:rPr>
            </w:pPr>
          </w:p>
          <w:p w14:paraId="50B0E69F" w14:textId="77777777" w:rsidR="00A00CF3" w:rsidRDefault="00A00CF3" w:rsidP="00860D6C">
            <w:pPr>
              <w:rPr>
                <w:rFonts w:ascii="Arial" w:hAnsi="Arial" w:cs="Arial"/>
              </w:rPr>
            </w:pPr>
          </w:p>
          <w:p w14:paraId="7B63ABBF" w14:textId="77777777" w:rsidR="00A00CF3" w:rsidRDefault="00A00CF3" w:rsidP="00860D6C">
            <w:pPr>
              <w:rPr>
                <w:rFonts w:ascii="Arial" w:hAnsi="Arial" w:cs="Arial"/>
              </w:rPr>
            </w:pPr>
          </w:p>
          <w:p w14:paraId="329BB5C2" w14:textId="77777777" w:rsidR="00A00CF3" w:rsidRPr="00510D17" w:rsidRDefault="00A00CF3" w:rsidP="00860D6C">
            <w:pPr>
              <w:rPr>
                <w:rFonts w:ascii="Arial" w:hAnsi="Arial" w:cs="Arial"/>
              </w:rPr>
            </w:pPr>
          </w:p>
          <w:p w14:paraId="3464E86D" w14:textId="77777777" w:rsidR="001C4BB3" w:rsidRPr="00510D17" w:rsidRDefault="001C4BB3" w:rsidP="00860D6C">
            <w:pPr>
              <w:rPr>
                <w:rFonts w:ascii="Arial" w:hAnsi="Arial" w:cs="Arial"/>
              </w:rPr>
            </w:pPr>
          </w:p>
        </w:tc>
        <w:tc>
          <w:tcPr>
            <w:tcW w:w="4428" w:type="dxa"/>
            <w:vAlign w:val="center"/>
          </w:tcPr>
          <w:p w14:paraId="1E3573EB" w14:textId="6FBE3792" w:rsidR="001C4BB3" w:rsidRPr="00A3280E" w:rsidRDefault="00C94D7A" w:rsidP="00860D6C">
            <w:pPr>
              <w:rPr>
                <w:rFonts w:ascii="Arial" w:hAnsi="Arial" w:cs="Arial"/>
              </w:rPr>
            </w:pPr>
            <w:r w:rsidRPr="00A3280E">
              <w:rPr>
                <w:rFonts w:ascii="Arial" w:hAnsi="Arial" w:cs="Arial"/>
              </w:rPr>
              <w:lastRenderedPageBreak/>
              <w:t xml:space="preserve">Curriculum Modifications: This was the first meeting for this advisory committee. The curriculum was </w:t>
            </w:r>
            <w:proofErr w:type="gramStart"/>
            <w:r w:rsidRPr="00A3280E">
              <w:rPr>
                <w:rFonts w:ascii="Arial" w:hAnsi="Arial" w:cs="Arial"/>
              </w:rPr>
              <w:t>introduced</w:t>
            </w:r>
            <w:proofErr w:type="gramEnd"/>
            <w:r w:rsidRPr="00A3280E">
              <w:rPr>
                <w:rFonts w:ascii="Arial" w:hAnsi="Arial" w:cs="Arial"/>
              </w:rPr>
              <w:t xml:space="preserve"> and comments and vote</w:t>
            </w:r>
            <w:r w:rsidR="00FE4307" w:rsidRPr="00A3280E">
              <w:rPr>
                <w:rFonts w:ascii="Arial" w:hAnsi="Arial" w:cs="Arial"/>
              </w:rPr>
              <w:t>s</w:t>
            </w:r>
            <w:r w:rsidRPr="00A3280E">
              <w:rPr>
                <w:rFonts w:ascii="Arial" w:hAnsi="Arial" w:cs="Arial"/>
              </w:rPr>
              <w:t xml:space="preserve"> are noted below.</w:t>
            </w:r>
          </w:p>
          <w:p w14:paraId="03ACBB71" w14:textId="77777777" w:rsidR="001C4BB3" w:rsidRPr="00A3280E" w:rsidRDefault="001C4BB3" w:rsidP="00860D6C">
            <w:pPr>
              <w:rPr>
                <w:rFonts w:ascii="Arial" w:hAnsi="Arial" w:cs="Arial"/>
              </w:rPr>
            </w:pPr>
          </w:p>
          <w:p w14:paraId="149F92F4" w14:textId="3B823D12" w:rsidR="001C4BB3" w:rsidRPr="00A3280E" w:rsidRDefault="00C94D7A" w:rsidP="00860D6C">
            <w:pPr>
              <w:rPr>
                <w:rFonts w:ascii="Arial" w:hAnsi="Arial" w:cs="Arial"/>
              </w:rPr>
            </w:pPr>
            <w:r w:rsidRPr="00A3280E">
              <w:rPr>
                <w:rFonts w:ascii="Arial" w:hAnsi="Arial" w:cs="Arial"/>
              </w:rPr>
              <w:lastRenderedPageBreak/>
              <w:t>N/A</w:t>
            </w:r>
          </w:p>
          <w:p w14:paraId="48D55742" w14:textId="77777777" w:rsidR="001C4BB3" w:rsidRPr="00A3280E" w:rsidRDefault="001C4BB3" w:rsidP="00860D6C">
            <w:pPr>
              <w:rPr>
                <w:rFonts w:ascii="Arial" w:hAnsi="Arial" w:cs="Arial"/>
              </w:rPr>
            </w:pPr>
          </w:p>
          <w:p w14:paraId="3B8156CB" w14:textId="77777777" w:rsidR="001C4BB3" w:rsidRPr="00A3280E" w:rsidRDefault="001C4BB3" w:rsidP="00860D6C">
            <w:pPr>
              <w:rPr>
                <w:rFonts w:ascii="Arial" w:hAnsi="Arial" w:cs="Arial"/>
              </w:rPr>
            </w:pPr>
          </w:p>
          <w:p w14:paraId="6BEB7F16" w14:textId="77777777" w:rsidR="001C4BB3" w:rsidRPr="00A3280E" w:rsidRDefault="001C4BB3" w:rsidP="00860D6C">
            <w:pPr>
              <w:rPr>
                <w:rFonts w:ascii="Arial" w:hAnsi="Arial" w:cs="Arial"/>
              </w:rPr>
            </w:pPr>
          </w:p>
          <w:p w14:paraId="44776AEC" w14:textId="77777777" w:rsidR="001C4BB3" w:rsidRPr="00A3280E" w:rsidRDefault="001C4BB3" w:rsidP="00860D6C">
            <w:pPr>
              <w:rPr>
                <w:rFonts w:ascii="Arial" w:hAnsi="Arial" w:cs="Arial"/>
              </w:rPr>
            </w:pPr>
          </w:p>
          <w:p w14:paraId="093B3607" w14:textId="77777777" w:rsidR="00C94D7A" w:rsidRPr="00A3280E" w:rsidRDefault="00C94D7A" w:rsidP="00C94D7A">
            <w:pPr>
              <w:rPr>
                <w:rFonts w:ascii="Arial" w:hAnsi="Arial" w:cs="Arial"/>
              </w:rPr>
            </w:pPr>
            <w:r w:rsidRPr="00A3280E">
              <w:rPr>
                <w:rFonts w:ascii="Arial" w:hAnsi="Arial" w:cs="Arial"/>
              </w:rPr>
              <w:t>N/A</w:t>
            </w:r>
          </w:p>
          <w:p w14:paraId="344DCA35" w14:textId="77777777" w:rsidR="001C4BB3" w:rsidRPr="00A3280E" w:rsidRDefault="001C4BB3" w:rsidP="00860D6C">
            <w:pPr>
              <w:rPr>
                <w:rFonts w:ascii="Arial" w:hAnsi="Arial" w:cs="Arial"/>
              </w:rPr>
            </w:pPr>
          </w:p>
          <w:p w14:paraId="333A79BF" w14:textId="77777777" w:rsidR="00C94D7A" w:rsidRPr="00A3280E" w:rsidRDefault="00C94D7A" w:rsidP="00860D6C">
            <w:pPr>
              <w:rPr>
                <w:rFonts w:ascii="Arial" w:hAnsi="Arial" w:cs="Arial"/>
              </w:rPr>
            </w:pPr>
          </w:p>
          <w:p w14:paraId="3F944D9C" w14:textId="77777777" w:rsidR="00C94D7A" w:rsidRPr="00A3280E" w:rsidRDefault="00C94D7A" w:rsidP="00C94D7A">
            <w:pPr>
              <w:rPr>
                <w:rFonts w:ascii="Arial" w:hAnsi="Arial" w:cs="Arial"/>
              </w:rPr>
            </w:pPr>
            <w:r w:rsidRPr="00A3280E">
              <w:rPr>
                <w:rFonts w:ascii="Arial" w:hAnsi="Arial" w:cs="Arial"/>
              </w:rPr>
              <w:t>N/A</w:t>
            </w:r>
          </w:p>
          <w:p w14:paraId="2753315E" w14:textId="77777777" w:rsidR="001C4BB3" w:rsidRPr="00A3280E" w:rsidRDefault="001C4BB3" w:rsidP="00860D6C">
            <w:pPr>
              <w:rPr>
                <w:rFonts w:ascii="Arial" w:hAnsi="Arial" w:cs="Arial"/>
              </w:rPr>
            </w:pPr>
          </w:p>
          <w:p w14:paraId="3D999C05" w14:textId="77777777" w:rsidR="001C4BB3" w:rsidRPr="00A3280E" w:rsidRDefault="001C4BB3" w:rsidP="00860D6C">
            <w:pPr>
              <w:rPr>
                <w:rFonts w:ascii="Arial" w:hAnsi="Arial" w:cs="Arial"/>
              </w:rPr>
            </w:pPr>
          </w:p>
          <w:p w14:paraId="4903407C" w14:textId="1CA63D31" w:rsidR="001C4BB3" w:rsidRPr="00A3280E" w:rsidRDefault="003209AC" w:rsidP="00E550A4">
            <w:pPr>
              <w:rPr>
                <w:rFonts w:ascii="Arial" w:hAnsi="Arial" w:cs="Arial"/>
                <w:highlight w:val="yellow"/>
              </w:rPr>
            </w:pPr>
            <w:r w:rsidRPr="00A3280E">
              <w:rPr>
                <w:rFonts w:ascii="Arial" w:hAnsi="Arial" w:cs="Arial"/>
              </w:rPr>
              <w:t>As this is the first meeting, there was no discussion regarding internships or externships for this new program. However, several employers, including Eric Baum of Sony Pictures, Bill Birrell of Imageworks, Cortez Smith from Yahoo, Inc., and Rebecca Perry of Luc Machina noted they would all be interested in bringing Arts – P</w:t>
            </w:r>
            <w:r w:rsidR="00464250" w:rsidRPr="00A3280E">
              <w:rPr>
                <w:rFonts w:ascii="Arial" w:hAnsi="Arial" w:cs="Arial"/>
              </w:rPr>
              <w:t xml:space="preserve">olicy, Advocacy and Stewardship (Arts – </w:t>
            </w:r>
            <w:r w:rsidR="00464250" w:rsidRPr="00A3280E">
              <w:rPr>
                <w:rFonts w:ascii="Arial" w:hAnsi="Arial" w:cs="Arial"/>
                <w:highlight w:val="yellow"/>
              </w:rPr>
              <w:lastRenderedPageBreak/>
              <w:t xml:space="preserve">PAS) </w:t>
            </w:r>
            <w:r w:rsidRPr="00A3280E">
              <w:rPr>
                <w:rFonts w:ascii="Arial" w:hAnsi="Arial" w:cs="Arial"/>
                <w:highlight w:val="yellow"/>
              </w:rPr>
              <w:t>students to their respective companies to serve as interns and apprentices.</w:t>
            </w:r>
            <w:r w:rsidR="00E550A4" w:rsidRPr="00A3280E">
              <w:rPr>
                <w:rFonts w:ascii="Arial" w:hAnsi="Arial" w:cs="Arial"/>
                <w:highlight w:val="yellow"/>
              </w:rPr>
              <w:t xml:space="preserve"> Others, including Luis Guizar of A Very Good Space and Zach Alexander of Lux Machina noted they would like to participate in panel discussions and special presentations on the PCC campus.</w:t>
            </w:r>
          </w:p>
          <w:p w14:paraId="1CCDB8A1" w14:textId="77777777" w:rsidR="001C4BB3" w:rsidRPr="00A3280E" w:rsidRDefault="001C4BB3" w:rsidP="00860D6C">
            <w:pPr>
              <w:rPr>
                <w:rFonts w:ascii="Arial" w:hAnsi="Arial" w:cs="Arial"/>
                <w:highlight w:val="yellow"/>
              </w:rPr>
            </w:pPr>
          </w:p>
          <w:p w14:paraId="1B30BB54" w14:textId="464485E0" w:rsidR="001C4BB3" w:rsidRPr="00A3280E" w:rsidRDefault="00823374" w:rsidP="00860D6C">
            <w:pPr>
              <w:rPr>
                <w:rFonts w:ascii="Arial" w:hAnsi="Arial" w:cs="Arial"/>
              </w:rPr>
            </w:pPr>
            <w:r w:rsidRPr="00A3280E">
              <w:rPr>
                <w:rFonts w:ascii="Arial" w:hAnsi="Arial" w:cs="Arial"/>
                <w:highlight w:val="yellow"/>
              </w:rPr>
              <w:t>While this was the first meeting for this advisory committee, which was focused on the merits of the proposed BA degree program in arts leadership, there were many employers present. Their comments are noted below.</w:t>
            </w:r>
          </w:p>
          <w:p w14:paraId="378F39E4" w14:textId="77777777" w:rsidR="001C4BB3" w:rsidRPr="00A3280E" w:rsidRDefault="001C4BB3" w:rsidP="00860D6C">
            <w:pPr>
              <w:rPr>
                <w:rFonts w:ascii="Arial" w:hAnsi="Arial" w:cs="Arial"/>
              </w:rPr>
            </w:pPr>
          </w:p>
          <w:p w14:paraId="63D7D9DE" w14:textId="77777777" w:rsidR="001C4BB3" w:rsidRPr="00A3280E" w:rsidRDefault="001C4BB3" w:rsidP="00860D6C">
            <w:pPr>
              <w:rPr>
                <w:rFonts w:ascii="Arial" w:hAnsi="Arial" w:cs="Arial"/>
              </w:rPr>
            </w:pPr>
          </w:p>
          <w:p w14:paraId="0028E2ED" w14:textId="77777777" w:rsidR="00F432CB" w:rsidRPr="00A3280E" w:rsidRDefault="00F432CB" w:rsidP="00860D6C">
            <w:pPr>
              <w:rPr>
                <w:rFonts w:ascii="Arial" w:hAnsi="Arial" w:cs="Arial"/>
              </w:rPr>
            </w:pPr>
          </w:p>
          <w:p w14:paraId="3B533638" w14:textId="77777777" w:rsidR="00F432CB" w:rsidRPr="00A3280E" w:rsidRDefault="00F432CB" w:rsidP="00860D6C">
            <w:pPr>
              <w:rPr>
                <w:rFonts w:ascii="Arial" w:hAnsi="Arial" w:cs="Arial"/>
              </w:rPr>
            </w:pPr>
          </w:p>
          <w:p w14:paraId="7F3F8545" w14:textId="77777777" w:rsidR="001C4BB3" w:rsidRPr="00A3280E" w:rsidRDefault="001C4BB3" w:rsidP="006A0403">
            <w:pPr>
              <w:rPr>
                <w:rFonts w:ascii="Arial" w:hAnsi="Arial" w:cs="Arial"/>
              </w:rPr>
            </w:pPr>
          </w:p>
        </w:tc>
      </w:tr>
      <w:tr w:rsidR="001C4BB3" w:rsidRPr="00577CD5" w14:paraId="0E5A342E" w14:textId="77777777" w:rsidTr="0096764C">
        <w:trPr>
          <w:trHeight w:val="415"/>
        </w:trPr>
        <w:tc>
          <w:tcPr>
            <w:tcW w:w="4068" w:type="dxa"/>
            <w:vMerge w:val="restart"/>
            <w:shd w:val="clear" w:color="auto" w:fill="BFBFBF" w:themeFill="background1" w:themeFillShade="BF"/>
          </w:tcPr>
          <w:p w14:paraId="4A90F2F4" w14:textId="77777777" w:rsidR="00A00CF3" w:rsidRDefault="00A00CF3" w:rsidP="00860D6C">
            <w:pPr>
              <w:rPr>
                <w:rFonts w:ascii="Arial" w:hAnsi="Arial" w:cs="Arial"/>
                <w:b/>
              </w:rPr>
            </w:pPr>
          </w:p>
          <w:p w14:paraId="6755DD9D" w14:textId="77777777" w:rsidR="001C4BB3" w:rsidRDefault="001C4BB3" w:rsidP="00860D6C">
            <w:pPr>
              <w:rPr>
                <w:rFonts w:ascii="Arial" w:hAnsi="Arial" w:cs="Arial"/>
                <w:b/>
              </w:rPr>
            </w:pPr>
            <w:r w:rsidRPr="00510D17">
              <w:rPr>
                <w:rFonts w:ascii="Arial" w:hAnsi="Arial" w:cs="Arial"/>
                <w:b/>
              </w:rPr>
              <w:t xml:space="preserve">Program </w:t>
            </w:r>
            <w:r>
              <w:rPr>
                <w:rFonts w:ascii="Arial" w:hAnsi="Arial" w:cs="Arial"/>
                <w:b/>
              </w:rPr>
              <w:t>Success Data</w:t>
            </w:r>
          </w:p>
          <w:p w14:paraId="4656912B" w14:textId="77777777" w:rsidR="001C4BB3" w:rsidRPr="00510D17" w:rsidRDefault="001C4BB3" w:rsidP="00860D6C">
            <w:pPr>
              <w:rPr>
                <w:rFonts w:ascii="Arial" w:hAnsi="Arial" w:cs="Arial"/>
                <w:b/>
              </w:rPr>
            </w:pPr>
          </w:p>
        </w:tc>
        <w:tc>
          <w:tcPr>
            <w:tcW w:w="2340" w:type="dxa"/>
            <w:gridSpan w:val="2"/>
            <w:tcBorders>
              <w:bottom w:val="single" w:sz="4" w:space="0" w:color="auto"/>
            </w:tcBorders>
            <w:shd w:val="clear" w:color="auto" w:fill="C0C0C0"/>
            <w:vAlign w:val="center"/>
          </w:tcPr>
          <w:p w14:paraId="6D7D8D68" w14:textId="77777777" w:rsidR="001C4BB3" w:rsidRDefault="001C4BB3" w:rsidP="00860D6C">
            <w:pPr>
              <w:rPr>
                <w:rFonts w:ascii="Arial" w:hAnsi="Arial" w:cs="Arial"/>
              </w:rPr>
            </w:pPr>
          </w:p>
          <w:p w14:paraId="020BE967" w14:textId="77777777" w:rsidR="00A00CF3" w:rsidRDefault="00A00CF3" w:rsidP="00860D6C">
            <w:pPr>
              <w:rPr>
                <w:rFonts w:ascii="Arial" w:hAnsi="Arial" w:cs="Arial"/>
              </w:rPr>
            </w:pPr>
          </w:p>
        </w:tc>
        <w:tc>
          <w:tcPr>
            <w:tcW w:w="1710" w:type="dxa"/>
            <w:shd w:val="clear" w:color="auto" w:fill="C0C0C0"/>
            <w:vAlign w:val="center"/>
          </w:tcPr>
          <w:p w14:paraId="1E05D289" w14:textId="43D4FD09" w:rsidR="001C4BB3" w:rsidRPr="004F164F" w:rsidRDefault="001C4BB3" w:rsidP="00860D6C">
            <w:pPr>
              <w:jc w:val="center"/>
              <w:rPr>
                <w:rFonts w:ascii="Arial" w:hAnsi="Arial" w:cs="Arial"/>
                <w:b/>
              </w:rPr>
            </w:pPr>
            <w:r>
              <w:rPr>
                <w:rFonts w:ascii="Arial" w:hAnsi="Arial" w:cs="Arial"/>
                <w:b/>
              </w:rPr>
              <w:t>20</w:t>
            </w:r>
            <w:r w:rsidR="00A00CF3">
              <w:rPr>
                <w:rFonts w:ascii="Arial" w:hAnsi="Arial" w:cs="Arial"/>
                <w:b/>
              </w:rPr>
              <w:t>22</w:t>
            </w:r>
            <w:r>
              <w:rPr>
                <w:rFonts w:ascii="Arial" w:hAnsi="Arial" w:cs="Arial"/>
                <w:b/>
              </w:rPr>
              <w:t>-20</w:t>
            </w:r>
            <w:r w:rsidR="00A00CF3">
              <w:rPr>
                <w:rFonts w:ascii="Arial" w:hAnsi="Arial" w:cs="Arial"/>
                <w:b/>
              </w:rPr>
              <w:t>23</w:t>
            </w:r>
          </w:p>
        </w:tc>
        <w:tc>
          <w:tcPr>
            <w:tcW w:w="2070" w:type="dxa"/>
            <w:gridSpan w:val="2"/>
            <w:shd w:val="clear" w:color="auto" w:fill="C0C0C0"/>
            <w:vAlign w:val="center"/>
          </w:tcPr>
          <w:p w14:paraId="606A9B80" w14:textId="250646EE" w:rsidR="001C4BB3" w:rsidRPr="004F164F" w:rsidRDefault="001C4BB3" w:rsidP="00860D6C">
            <w:pPr>
              <w:jc w:val="center"/>
              <w:rPr>
                <w:rFonts w:ascii="Arial" w:hAnsi="Arial" w:cs="Arial"/>
                <w:b/>
              </w:rPr>
            </w:pPr>
            <w:r>
              <w:rPr>
                <w:rFonts w:ascii="Arial" w:hAnsi="Arial" w:cs="Arial"/>
                <w:b/>
              </w:rPr>
              <w:t>20</w:t>
            </w:r>
            <w:r w:rsidR="0062175C">
              <w:rPr>
                <w:rFonts w:ascii="Arial" w:hAnsi="Arial" w:cs="Arial"/>
                <w:b/>
              </w:rPr>
              <w:t>23</w:t>
            </w:r>
            <w:r>
              <w:rPr>
                <w:rFonts w:ascii="Arial" w:hAnsi="Arial" w:cs="Arial"/>
                <w:b/>
              </w:rPr>
              <w:t>-20</w:t>
            </w:r>
            <w:r w:rsidR="0062175C">
              <w:rPr>
                <w:rFonts w:ascii="Arial" w:hAnsi="Arial" w:cs="Arial"/>
                <w:b/>
              </w:rPr>
              <w:t>24</w:t>
            </w:r>
          </w:p>
        </w:tc>
        <w:tc>
          <w:tcPr>
            <w:tcW w:w="4428" w:type="dxa"/>
            <w:vMerge w:val="restart"/>
            <w:vAlign w:val="center"/>
          </w:tcPr>
          <w:p w14:paraId="74DC6426" w14:textId="51F89FBA" w:rsidR="001C4BB3" w:rsidRDefault="00E550A4" w:rsidP="00860D6C">
            <w:pPr>
              <w:rPr>
                <w:rFonts w:ascii="Arial" w:hAnsi="Arial" w:cs="Arial"/>
              </w:rPr>
            </w:pPr>
            <w:r w:rsidRPr="00A3280E">
              <w:rPr>
                <w:rFonts w:ascii="Arial" w:hAnsi="Arial" w:cs="Arial"/>
                <w:highlight w:val="yellow"/>
              </w:rPr>
              <w:t>This program is slated to begin in fall semester 2027 once all approvals have been secured.</w:t>
            </w:r>
            <w:r w:rsidR="00F432CB" w:rsidRPr="00A3280E">
              <w:rPr>
                <w:rFonts w:ascii="Arial" w:hAnsi="Arial" w:cs="Arial"/>
                <w:highlight w:val="yellow"/>
              </w:rPr>
              <w:t xml:space="preserve"> 40 students are expected to enroll each year. 24 graduates are anticipated each year.</w:t>
            </w:r>
          </w:p>
          <w:p w14:paraId="45FB002A" w14:textId="77777777" w:rsidR="001C4BB3" w:rsidRDefault="001C4BB3" w:rsidP="00860D6C">
            <w:pPr>
              <w:rPr>
                <w:rFonts w:ascii="Arial" w:hAnsi="Arial" w:cs="Arial"/>
              </w:rPr>
            </w:pPr>
          </w:p>
          <w:p w14:paraId="4942168F" w14:textId="77777777" w:rsidR="001C4BB3" w:rsidRDefault="001C4BB3" w:rsidP="00860D6C">
            <w:pPr>
              <w:rPr>
                <w:rFonts w:ascii="Arial" w:hAnsi="Arial" w:cs="Arial"/>
              </w:rPr>
            </w:pPr>
          </w:p>
          <w:p w14:paraId="07685AD9" w14:textId="77777777" w:rsidR="001C4BB3" w:rsidRDefault="001C4BB3" w:rsidP="00860D6C">
            <w:pPr>
              <w:rPr>
                <w:rFonts w:ascii="Arial" w:hAnsi="Arial" w:cs="Arial"/>
              </w:rPr>
            </w:pPr>
          </w:p>
          <w:p w14:paraId="4971E3B7" w14:textId="77777777" w:rsidR="001C4BB3" w:rsidRDefault="001C4BB3" w:rsidP="00860D6C">
            <w:pPr>
              <w:rPr>
                <w:rFonts w:ascii="Arial" w:hAnsi="Arial" w:cs="Arial"/>
              </w:rPr>
            </w:pPr>
          </w:p>
          <w:p w14:paraId="3139B5C1" w14:textId="77777777" w:rsidR="001C4BB3" w:rsidRDefault="001C4BB3" w:rsidP="00860D6C">
            <w:pPr>
              <w:rPr>
                <w:rFonts w:ascii="Arial" w:hAnsi="Arial" w:cs="Arial"/>
              </w:rPr>
            </w:pPr>
          </w:p>
          <w:p w14:paraId="0DFE7187" w14:textId="77777777" w:rsidR="001C4BB3" w:rsidRDefault="001C4BB3" w:rsidP="00860D6C">
            <w:pPr>
              <w:rPr>
                <w:rFonts w:ascii="Arial" w:hAnsi="Arial" w:cs="Arial"/>
              </w:rPr>
            </w:pPr>
          </w:p>
          <w:p w14:paraId="7555F54C" w14:textId="77777777" w:rsidR="001C4BB3" w:rsidRDefault="001C4BB3" w:rsidP="00860D6C">
            <w:pPr>
              <w:rPr>
                <w:rFonts w:ascii="Arial" w:hAnsi="Arial" w:cs="Arial"/>
              </w:rPr>
            </w:pPr>
          </w:p>
          <w:p w14:paraId="7DB059B8" w14:textId="77777777" w:rsidR="001C4BB3" w:rsidRDefault="001C4BB3" w:rsidP="00860D6C">
            <w:pPr>
              <w:rPr>
                <w:rFonts w:ascii="Arial" w:hAnsi="Arial" w:cs="Arial"/>
              </w:rPr>
            </w:pPr>
          </w:p>
          <w:p w14:paraId="322FB4ED" w14:textId="77777777" w:rsidR="001C4BB3" w:rsidRDefault="001C4BB3" w:rsidP="00860D6C">
            <w:pPr>
              <w:rPr>
                <w:rFonts w:ascii="Arial" w:hAnsi="Arial" w:cs="Arial"/>
              </w:rPr>
            </w:pPr>
          </w:p>
          <w:p w14:paraId="10CCD532" w14:textId="77777777" w:rsidR="00F432CB" w:rsidRDefault="00F432CB" w:rsidP="00860D6C">
            <w:pPr>
              <w:rPr>
                <w:rFonts w:ascii="Arial" w:hAnsi="Arial" w:cs="Arial"/>
              </w:rPr>
            </w:pPr>
          </w:p>
          <w:p w14:paraId="4795DB13" w14:textId="77777777" w:rsidR="00F432CB" w:rsidRDefault="00F432CB" w:rsidP="00860D6C">
            <w:pPr>
              <w:rPr>
                <w:rFonts w:ascii="Arial" w:hAnsi="Arial" w:cs="Arial"/>
              </w:rPr>
            </w:pPr>
          </w:p>
          <w:p w14:paraId="01F41870" w14:textId="77777777" w:rsidR="00F432CB" w:rsidRDefault="00F432CB" w:rsidP="00860D6C">
            <w:pPr>
              <w:rPr>
                <w:rFonts w:ascii="Arial" w:hAnsi="Arial" w:cs="Arial"/>
              </w:rPr>
            </w:pPr>
          </w:p>
          <w:p w14:paraId="7D5BEC3D" w14:textId="77777777" w:rsidR="00F432CB" w:rsidRDefault="00F432CB" w:rsidP="00860D6C">
            <w:pPr>
              <w:rPr>
                <w:rFonts w:ascii="Arial" w:hAnsi="Arial" w:cs="Arial"/>
              </w:rPr>
            </w:pPr>
          </w:p>
          <w:p w14:paraId="16734D27" w14:textId="77777777" w:rsidR="00F432CB" w:rsidRDefault="00F432CB" w:rsidP="00860D6C">
            <w:pPr>
              <w:rPr>
                <w:rFonts w:ascii="Arial" w:hAnsi="Arial" w:cs="Arial"/>
              </w:rPr>
            </w:pPr>
          </w:p>
          <w:p w14:paraId="6463256E" w14:textId="77777777" w:rsidR="00F432CB" w:rsidRDefault="00F432CB" w:rsidP="00860D6C">
            <w:pPr>
              <w:rPr>
                <w:rFonts w:ascii="Arial" w:hAnsi="Arial" w:cs="Arial"/>
              </w:rPr>
            </w:pPr>
          </w:p>
          <w:p w14:paraId="3626ECE1" w14:textId="77777777" w:rsidR="00F432CB" w:rsidRPr="00577CD5" w:rsidRDefault="00F432CB" w:rsidP="00860D6C">
            <w:pPr>
              <w:rPr>
                <w:rFonts w:ascii="Arial" w:hAnsi="Arial" w:cs="Arial"/>
              </w:rPr>
            </w:pPr>
          </w:p>
        </w:tc>
      </w:tr>
      <w:tr w:rsidR="001C4BB3" w:rsidRPr="00577CD5" w14:paraId="15AAA48E" w14:textId="77777777" w:rsidTr="0096764C">
        <w:trPr>
          <w:trHeight w:val="415"/>
        </w:trPr>
        <w:tc>
          <w:tcPr>
            <w:tcW w:w="4068" w:type="dxa"/>
            <w:vMerge/>
            <w:shd w:val="clear" w:color="auto" w:fill="BFBFBF" w:themeFill="background1" w:themeFillShade="BF"/>
          </w:tcPr>
          <w:p w14:paraId="35908448" w14:textId="77777777" w:rsidR="001C4BB3" w:rsidRDefault="001C4BB3" w:rsidP="00860D6C">
            <w:pPr>
              <w:rPr>
                <w:rFonts w:ascii="Arial" w:hAnsi="Arial" w:cs="Arial"/>
                <w:b/>
              </w:rPr>
            </w:pPr>
          </w:p>
        </w:tc>
        <w:tc>
          <w:tcPr>
            <w:tcW w:w="2340" w:type="dxa"/>
            <w:gridSpan w:val="2"/>
            <w:shd w:val="clear" w:color="auto" w:fill="C0C0C0"/>
            <w:vAlign w:val="center"/>
          </w:tcPr>
          <w:p w14:paraId="042F8125" w14:textId="77777777" w:rsidR="001C4BB3" w:rsidRDefault="001C4BB3" w:rsidP="00860D6C">
            <w:pPr>
              <w:rPr>
                <w:rFonts w:ascii="Arial" w:hAnsi="Arial" w:cs="Arial"/>
                <w:b/>
              </w:rPr>
            </w:pPr>
            <w:r w:rsidRPr="004F164F">
              <w:rPr>
                <w:rFonts w:ascii="Arial" w:hAnsi="Arial" w:cs="Arial"/>
                <w:b/>
              </w:rPr>
              <w:t>Certificates</w:t>
            </w:r>
          </w:p>
          <w:p w14:paraId="2D7A2AC1" w14:textId="77777777" w:rsidR="001C4BB3" w:rsidRPr="00513D0B" w:rsidRDefault="001C4BB3" w:rsidP="00860D6C">
            <w:pPr>
              <w:rPr>
                <w:rFonts w:ascii="Arial" w:hAnsi="Arial" w:cs="Arial"/>
                <w:b/>
                <w:sz w:val="16"/>
                <w:szCs w:val="16"/>
              </w:rPr>
            </w:pPr>
            <w:r>
              <w:rPr>
                <w:rFonts w:ascii="Tahoma" w:hAnsi="Tahoma" w:cs="Tahoma"/>
                <w:sz w:val="16"/>
                <w:szCs w:val="16"/>
              </w:rPr>
              <w:t xml:space="preserve">ARGOS Report </w:t>
            </w:r>
          </w:p>
          <w:p w14:paraId="42C6FE70" w14:textId="77777777" w:rsidR="001C4BB3" w:rsidRDefault="001C4BB3" w:rsidP="00860D6C">
            <w:pPr>
              <w:rPr>
                <w:rFonts w:ascii="Arial" w:hAnsi="Arial" w:cs="Arial"/>
                <w:b/>
              </w:rPr>
            </w:pPr>
          </w:p>
          <w:p w14:paraId="671BDDBC" w14:textId="77777777" w:rsidR="001C4BB3" w:rsidRPr="004F164F" w:rsidRDefault="001C4BB3" w:rsidP="00860D6C">
            <w:pPr>
              <w:rPr>
                <w:rFonts w:ascii="Arial" w:hAnsi="Arial" w:cs="Arial"/>
                <w:b/>
              </w:rPr>
            </w:pPr>
          </w:p>
        </w:tc>
        <w:tc>
          <w:tcPr>
            <w:tcW w:w="1710" w:type="dxa"/>
            <w:vAlign w:val="center"/>
          </w:tcPr>
          <w:p w14:paraId="2EC0D30C" w14:textId="77777777" w:rsidR="001D59A1" w:rsidRPr="00577CD5" w:rsidRDefault="001D59A1" w:rsidP="001D59A1">
            <w:pPr>
              <w:rPr>
                <w:rFonts w:ascii="Arial" w:hAnsi="Arial" w:cs="Arial"/>
              </w:rPr>
            </w:pPr>
            <w:r>
              <w:rPr>
                <w:rFonts w:ascii="Arial" w:hAnsi="Arial" w:cs="Arial"/>
              </w:rPr>
              <w:t>N/A</w:t>
            </w:r>
          </w:p>
          <w:p w14:paraId="33166757" w14:textId="2A38B743" w:rsidR="001C4BB3" w:rsidRDefault="001C4BB3" w:rsidP="00393F05">
            <w:pPr>
              <w:spacing w:line="480" w:lineRule="auto"/>
              <w:rPr>
                <w:rFonts w:ascii="Arial" w:hAnsi="Arial" w:cs="Arial"/>
              </w:rPr>
            </w:pPr>
          </w:p>
        </w:tc>
        <w:tc>
          <w:tcPr>
            <w:tcW w:w="2070" w:type="dxa"/>
            <w:gridSpan w:val="2"/>
            <w:vAlign w:val="center"/>
          </w:tcPr>
          <w:p w14:paraId="348FF9AE" w14:textId="77777777" w:rsidR="001D59A1" w:rsidRPr="00577CD5" w:rsidRDefault="001D59A1" w:rsidP="001D59A1">
            <w:pPr>
              <w:rPr>
                <w:rFonts w:ascii="Arial" w:hAnsi="Arial" w:cs="Arial"/>
              </w:rPr>
            </w:pPr>
            <w:r>
              <w:rPr>
                <w:rFonts w:ascii="Arial" w:hAnsi="Arial" w:cs="Arial"/>
              </w:rPr>
              <w:t>N/A</w:t>
            </w:r>
          </w:p>
          <w:p w14:paraId="4A9250C7" w14:textId="77777777" w:rsidR="001C4BB3" w:rsidRDefault="001C4BB3" w:rsidP="00860D6C">
            <w:pPr>
              <w:rPr>
                <w:rFonts w:ascii="Arial" w:hAnsi="Arial" w:cs="Arial"/>
              </w:rPr>
            </w:pPr>
          </w:p>
          <w:p w14:paraId="6A31BB75" w14:textId="77777777" w:rsidR="001C4BB3" w:rsidRDefault="001C4BB3" w:rsidP="00860D6C">
            <w:pPr>
              <w:rPr>
                <w:rFonts w:ascii="Arial" w:hAnsi="Arial" w:cs="Arial"/>
              </w:rPr>
            </w:pPr>
          </w:p>
        </w:tc>
        <w:tc>
          <w:tcPr>
            <w:tcW w:w="4428" w:type="dxa"/>
            <w:vMerge/>
            <w:vAlign w:val="center"/>
          </w:tcPr>
          <w:p w14:paraId="10F15731" w14:textId="77777777" w:rsidR="001C4BB3" w:rsidRPr="00577CD5" w:rsidRDefault="001C4BB3" w:rsidP="00860D6C">
            <w:pPr>
              <w:rPr>
                <w:rFonts w:ascii="Arial" w:hAnsi="Arial" w:cs="Arial"/>
              </w:rPr>
            </w:pPr>
          </w:p>
        </w:tc>
      </w:tr>
      <w:tr w:rsidR="001C4BB3" w:rsidRPr="00577CD5" w14:paraId="3FAD8BCE" w14:textId="77777777" w:rsidTr="0096764C">
        <w:trPr>
          <w:trHeight w:val="415"/>
        </w:trPr>
        <w:tc>
          <w:tcPr>
            <w:tcW w:w="4068" w:type="dxa"/>
            <w:vMerge/>
            <w:shd w:val="clear" w:color="auto" w:fill="BFBFBF" w:themeFill="background1" w:themeFillShade="BF"/>
          </w:tcPr>
          <w:p w14:paraId="4E77A670" w14:textId="77777777" w:rsidR="001C4BB3" w:rsidRDefault="001C4BB3" w:rsidP="00860D6C">
            <w:pPr>
              <w:rPr>
                <w:rFonts w:ascii="Arial" w:hAnsi="Arial" w:cs="Arial"/>
                <w:b/>
              </w:rPr>
            </w:pPr>
          </w:p>
        </w:tc>
        <w:tc>
          <w:tcPr>
            <w:tcW w:w="2340" w:type="dxa"/>
            <w:gridSpan w:val="2"/>
            <w:shd w:val="clear" w:color="auto" w:fill="C0C0C0"/>
            <w:vAlign w:val="center"/>
          </w:tcPr>
          <w:p w14:paraId="5F390222" w14:textId="77777777" w:rsidR="001C4BB3" w:rsidRDefault="001C4BB3" w:rsidP="00860D6C">
            <w:pPr>
              <w:rPr>
                <w:rFonts w:ascii="Arial" w:hAnsi="Arial" w:cs="Arial"/>
                <w:b/>
              </w:rPr>
            </w:pPr>
            <w:r w:rsidRPr="004F164F">
              <w:rPr>
                <w:rFonts w:ascii="Arial" w:hAnsi="Arial" w:cs="Arial"/>
                <w:b/>
              </w:rPr>
              <w:t>Degrees</w:t>
            </w:r>
          </w:p>
          <w:p w14:paraId="2913BE53" w14:textId="77777777" w:rsidR="001C4BB3" w:rsidRPr="00513D0B" w:rsidRDefault="001C4BB3" w:rsidP="00860D6C">
            <w:pPr>
              <w:rPr>
                <w:rFonts w:ascii="Arial" w:hAnsi="Arial" w:cs="Arial"/>
                <w:b/>
                <w:sz w:val="16"/>
                <w:szCs w:val="16"/>
              </w:rPr>
            </w:pPr>
            <w:r>
              <w:rPr>
                <w:rFonts w:ascii="Tahoma" w:hAnsi="Tahoma" w:cs="Tahoma"/>
                <w:sz w:val="16"/>
                <w:szCs w:val="16"/>
              </w:rPr>
              <w:t xml:space="preserve">ARGOS Report </w:t>
            </w:r>
          </w:p>
          <w:p w14:paraId="7579462C" w14:textId="77777777" w:rsidR="001C4BB3" w:rsidRDefault="001C4BB3" w:rsidP="00860D6C">
            <w:pPr>
              <w:rPr>
                <w:rFonts w:ascii="Arial" w:hAnsi="Arial" w:cs="Arial"/>
                <w:b/>
              </w:rPr>
            </w:pPr>
          </w:p>
          <w:p w14:paraId="488605E3" w14:textId="77777777" w:rsidR="001C4BB3" w:rsidRPr="004F164F" w:rsidRDefault="001C4BB3" w:rsidP="00860D6C">
            <w:pPr>
              <w:rPr>
                <w:rFonts w:ascii="Arial" w:hAnsi="Arial" w:cs="Arial"/>
                <w:b/>
              </w:rPr>
            </w:pPr>
          </w:p>
        </w:tc>
        <w:tc>
          <w:tcPr>
            <w:tcW w:w="1710" w:type="dxa"/>
            <w:vAlign w:val="center"/>
          </w:tcPr>
          <w:p w14:paraId="366D4316" w14:textId="77777777" w:rsidR="001D59A1" w:rsidRPr="00577CD5" w:rsidRDefault="001D59A1" w:rsidP="001D59A1">
            <w:pPr>
              <w:rPr>
                <w:rFonts w:ascii="Arial" w:hAnsi="Arial" w:cs="Arial"/>
              </w:rPr>
            </w:pPr>
            <w:r>
              <w:rPr>
                <w:rFonts w:ascii="Arial" w:hAnsi="Arial" w:cs="Arial"/>
              </w:rPr>
              <w:t>N/A</w:t>
            </w:r>
          </w:p>
          <w:p w14:paraId="589CB1B3" w14:textId="5CDB4028" w:rsidR="001C4BB3" w:rsidRDefault="001C4BB3" w:rsidP="0062175C">
            <w:pPr>
              <w:spacing w:line="480" w:lineRule="auto"/>
              <w:rPr>
                <w:rFonts w:ascii="Arial" w:hAnsi="Arial" w:cs="Arial"/>
              </w:rPr>
            </w:pPr>
          </w:p>
        </w:tc>
        <w:tc>
          <w:tcPr>
            <w:tcW w:w="2070" w:type="dxa"/>
            <w:gridSpan w:val="2"/>
            <w:vAlign w:val="center"/>
          </w:tcPr>
          <w:p w14:paraId="126A4A3A" w14:textId="77777777" w:rsidR="001D59A1" w:rsidRPr="00577CD5" w:rsidRDefault="001D59A1" w:rsidP="001D59A1">
            <w:pPr>
              <w:rPr>
                <w:rFonts w:ascii="Arial" w:hAnsi="Arial" w:cs="Arial"/>
              </w:rPr>
            </w:pPr>
            <w:r>
              <w:rPr>
                <w:rFonts w:ascii="Arial" w:hAnsi="Arial" w:cs="Arial"/>
              </w:rPr>
              <w:t>N/A</w:t>
            </w:r>
          </w:p>
          <w:p w14:paraId="09059E9E" w14:textId="77777777" w:rsidR="001C4BB3" w:rsidRDefault="001C4BB3" w:rsidP="00860D6C">
            <w:pPr>
              <w:rPr>
                <w:rFonts w:ascii="Arial" w:hAnsi="Arial" w:cs="Arial"/>
              </w:rPr>
            </w:pPr>
          </w:p>
          <w:p w14:paraId="37A2BB30" w14:textId="77777777" w:rsidR="001C4BB3" w:rsidRDefault="001C4BB3" w:rsidP="00860D6C">
            <w:pPr>
              <w:rPr>
                <w:rFonts w:ascii="Arial" w:hAnsi="Arial" w:cs="Arial"/>
              </w:rPr>
            </w:pPr>
          </w:p>
        </w:tc>
        <w:tc>
          <w:tcPr>
            <w:tcW w:w="4428" w:type="dxa"/>
            <w:vMerge/>
            <w:vAlign w:val="center"/>
          </w:tcPr>
          <w:p w14:paraId="78F3E538" w14:textId="77777777" w:rsidR="001C4BB3" w:rsidRPr="00577CD5" w:rsidRDefault="001C4BB3" w:rsidP="00860D6C">
            <w:pPr>
              <w:rPr>
                <w:rFonts w:ascii="Arial" w:hAnsi="Arial" w:cs="Arial"/>
              </w:rPr>
            </w:pPr>
          </w:p>
        </w:tc>
      </w:tr>
      <w:tr w:rsidR="001C4BB3" w:rsidRPr="00577CD5" w14:paraId="5659B426" w14:textId="77777777" w:rsidTr="0096764C">
        <w:trPr>
          <w:trHeight w:val="415"/>
        </w:trPr>
        <w:tc>
          <w:tcPr>
            <w:tcW w:w="4068" w:type="dxa"/>
            <w:vMerge/>
            <w:shd w:val="clear" w:color="auto" w:fill="BFBFBF" w:themeFill="background1" w:themeFillShade="BF"/>
          </w:tcPr>
          <w:p w14:paraId="7FD93E6A" w14:textId="77777777" w:rsidR="001C4BB3" w:rsidRDefault="001C4BB3" w:rsidP="00860D6C">
            <w:pPr>
              <w:rPr>
                <w:rFonts w:ascii="Arial" w:hAnsi="Arial" w:cs="Arial"/>
                <w:b/>
              </w:rPr>
            </w:pPr>
          </w:p>
        </w:tc>
        <w:tc>
          <w:tcPr>
            <w:tcW w:w="2340" w:type="dxa"/>
            <w:gridSpan w:val="2"/>
            <w:shd w:val="clear" w:color="auto" w:fill="C0C0C0"/>
            <w:vAlign w:val="center"/>
          </w:tcPr>
          <w:p w14:paraId="4C3C6DE1" w14:textId="77777777" w:rsidR="001C4BB3" w:rsidRDefault="001C4BB3" w:rsidP="00860D6C">
            <w:pPr>
              <w:rPr>
                <w:rFonts w:ascii="Arial" w:hAnsi="Arial" w:cs="Arial"/>
                <w:b/>
              </w:rPr>
            </w:pPr>
            <w:r w:rsidRPr="004F164F">
              <w:rPr>
                <w:rFonts w:ascii="Arial" w:hAnsi="Arial" w:cs="Arial"/>
                <w:b/>
              </w:rPr>
              <w:t>Licensures</w:t>
            </w:r>
          </w:p>
          <w:p w14:paraId="455036DE" w14:textId="77777777" w:rsidR="001C4BB3" w:rsidRDefault="001C4BB3" w:rsidP="00860D6C">
            <w:pPr>
              <w:rPr>
                <w:rFonts w:ascii="Arial" w:hAnsi="Arial" w:cs="Arial"/>
                <w:b/>
              </w:rPr>
            </w:pPr>
          </w:p>
          <w:p w14:paraId="3155AC3B" w14:textId="77777777" w:rsidR="001C4BB3" w:rsidRDefault="001C4BB3" w:rsidP="00860D6C">
            <w:pPr>
              <w:rPr>
                <w:rFonts w:ascii="Arial" w:hAnsi="Arial" w:cs="Arial"/>
                <w:b/>
              </w:rPr>
            </w:pPr>
          </w:p>
          <w:p w14:paraId="3EBD1525" w14:textId="77777777" w:rsidR="001C4BB3" w:rsidRPr="004F164F" w:rsidRDefault="001C4BB3" w:rsidP="00860D6C">
            <w:pPr>
              <w:rPr>
                <w:rFonts w:ascii="Arial" w:hAnsi="Arial" w:cs="Arial"/>
                <w:b/>
              </w:rPr>
            </w:pPr>
          </w:p>
        </w:tc>
        <w:tc>
          <w:tcPr>
            <w:tcW w:w="1710" w:type="dxa"/>
            <w:vAlign w:val="center"/>
          </w:tcPr>
          <w:p w14:paraId="0EF36DEE" w14:textId="77777777" w:rsidR="001D59A1" w:rsidRPr="00577CD5" w:rsidRDefault="001D59A1" w:rsidP="001D59A1">
            <w:pPr>
              <w:rPr>
                <w:rFonts w:ascii="Arial" w:hAnsi="Arial" w:cs="Arial"/>
              </w:rPr>
            </w:pPr>
            <w:r>
              <w:rPr>
                <w:rFonts w:ascii="Arial" w:hAnsi="Arial" w:cs="Arial"/>
              </w:rPr>
              <w:t>N/A</w:t>
            </w:r>
          </w:p>
          <w:p w14:paraId="18B360A9" w14:textId="50DB7A66" w:rsidR="001D59A1" w:rsidRDefault="001D59A1" w:rsidP="001D59A1">
            <w:pPr>
              <w:rPr>
                <w:rFonts w:ascii="Arial" w:hAnsi="Arial" w:cs="Arial"/>
              </w:rPr>
            </w:pPr>
          </w:p>
          <w:p w14:paraId="708EEDD7" w14:textId="77777777" w:rsidR="001D59A1" w:rsidRDefault="001D59A1" w:rsidP="001D59A1">
            <w:pPr>
              <w:rPr>
                <w:rFonts w:ascii="Arial" w:hAnsi="Arial" w:cs="Arial"/>
              </w:rPr>
            </w:pPr>
          </w:p>
          <w:p w14:paraId="67D0A369" w14:textId="77777777" w:rsidR="001D59A1" w:rsidRDefault="001D59A1" w:rsidP="001D59A1">
            <w:pPr>
              <w:rPr>
                <w:rFonts w:ascii="Arial" w:hAnsi="Arial" w:cs="Arial"/>
              </w:rPr>
            </w:pPr>
          </w:p>
          <w:p w14:paraId="5F491E22" w14:textId="77777777" w:rsidR="001D59A1" w:rsidRDefault="001D59A1" w:rsidP="001D59A1">
            <w:pPr>
              <w:rPr>
                <w:rFonts w:ascii="Arial" w:hAnsi="Arial" w:cs="Arial"/>
              </w:rPr>
            </w:pPr>
          </w:p>
          <w:p w14:paraId="4B46DC9D" w14:textId="77777777" w:rsidR="001D59A1" w:rsidRDefault="001D59A1" w:rsidP="001D59A1">
            <w:pPr>
              <w:rPr>
                <w:rFonts w:ascii="Arial" w:hAnsi="Arial" w:cs="Arial"/>
              </w:rPr>
            </w:pPr>
          </w:p>
          <w:p w14:paraId="6ED90658" w14:textId="77777777" w:rsidR="001D59A1" w:rsidRDefault="001D59A1" w:rsidP="001D59A1">
            <w:pPr>
              <w:rPr>
                <w:rFonts w:ascii="Arial" w:hAnsi="Arial" w:cs="Arial"/>
              </w:rPr>
            </w:pPr>
          </w:p>
          <w:p w14:paraId="0F8272A7" w14:textId="77777777" w:rsidR="001D59A1" w:rsidRPr="00577CD5" w:rsidRDefault="001D59A1" w:rsidP="001D59A1">
            <w:pPr>
              <w:rPr>
                <w:rFonts w:ascii="Arial" w:hAnsi="Arial" w:cs="Arial"/>
              </w:rPr>
            </w:pPr>
          </w:p>
          <w:p w14:paraId="76E111BE" w14:textId="6531435C" w:rsidR="001C4BB3" w:rsidRDefault="001C4BB3" w:rsidP="00860D6C">
            <w:pPr>
              <w:rPr>
                <w:rFonts w:ascii="Arial" w:hAnsi="Arial" w:cs="Arial"/>
              </w:rPr>
            </w:pPr>
          </w:p>
        </w:tc>
        <w:tc>
          <w:tcPr>
            <w:tcW w:w="2070" w:type="dxa"/>
            <w:gridSpan w:val="2"/>
            <w:vAlign w:val="center"/>
          </w:tcPr>
          <w:p w14:paraId="12AE4786" w14:textId="42FA98DA" w:rsidR="001D59A1" w:rsidRPr="00577CD5" w:rsidRDefault="001D59A1" w:rsidP="001D59A1">
            <w:pPr>
              <w:rPr>
                <w:rFonts w:ascii="Arial" w:hAnsi="Arial" w:cs="Arial"/>
              </w:rPr>
            </w:pPr>
            <w:r>
              <w:rPr>
                <w:rFonts w:ascii="Arial" w:hAnsi="Arial" w:cs="Arial"/>
              </w:rPr>
              <w:t>N/A</w:t>
            </w:r>
          </w:p>
          <w:p w14:paraId="4DF2ECC0" w14:textId="77777777" w:rsidR="001C4BB3" w:rsidRDefault="001C4BB3" w:rsidP="00860D6C">
            <w:pPr>
              <w:rPr>
                <w:rFonts w:ascii="Arial" w:hAnsi="Arial" w:cs="Arial"/>
              </w:rPr>
            </w:pPr>
          </w:p>
          <w:p w14:paraId="48F888D3" w14:textId="77777777" w:rsidR="001C4BB3" w:rsidRDefault="001C4BB3" w:rsidP="0096764C">
            <w:pPr>
              <w:spacing w:line="480" w:lineRule="auto"/>
              <w:rPr>
                <w:rFonts w:ascii="Arial" w:hAnsi="Arial" w:cs="Arial"/>
              </w:rPr>
            </w:pPr>
          </w:p>
        </w:tc>
        <w:tc>
          <w:tcPr>
            <w:tcW w:w="4428" w:type="dxa"/>
            <w:vMerge/>
            <w:vAlign w:val="center"/>
          </w:tcPr>
          <w:p w14:paraId="01A5F2A1" w14:textId="77777777" w:rsidR="001C4BB3" w:rsidRPr="00577CD5" w:rsidRDefault="001C4BB3" w:rsidP="00860D6C">
            <w:pPr>
              <w:rPr>
                <w:rFonts w:ascii="Arial" w:hAnsi="Arial" w:cs="Arial"/>
              </w:rPr>
            </w:pPr>
          </w:p>
        </w:tc>
      </w:tr>
      <w:tr w:rsidR="000C7C74" w:rsidRPr="00577CD5" w14:paraId="1E16E83F" w14:textId="77777777" w:rsidTr="00860D6C">
        <w:tc>
          <w:tcPr>
            <w:tcW w:w="4068" w:type="dxa"/>
          </w:tcPr>
          <w:p w14:paraId="429DB677" w14:textId="424651B1" w:rsidR="000C7C74" w:rsidRDefault="000C7C74" w:rsidP="00860D6C">
            <w:pPr>
              <w:rPr>
                <w:rFonts w:ascii="Arial" w:hAnsi="Arial" w:cs="Arial"/>
                <w:b/>
              </w:rPr>
            </w:pPr>
            <w:r>
              <w:rPr>
                <w:rFonts w:ascii="Arial" w:hAnsi="Arial" w:cs="Arial"/>
                <w:b/>
              </w:rPr>
              <w:lastRenderedPageBreak/>
              <w:t xml:space="preserve">Introduction to the Bachelor of Arts in Arts </w:t>
            </w:r>
            <w:r w:rsidR="001D59A1">
              <w:rPr>
                <w:rFonts w:ascii="Arial" w:hAnsi="Arial" w:cs="Arial"/>
                <w:b/>
              </w:rPr>
              <w:t xml:space="preserve">– Policy, Advocacy and </w:t>
            </w:r>
            <w:r w:rsidR="003929DA">
              <w:rPr>
                <w:rFonts w:ascii="Arial" w:hAnsi="Arial" w:cs="Arial"/>
                <w:b/>
              </w:rPr>
              <w:t>Stewardship</w:t>
            </w:r>
          </w:p>
          <w:p w14:paraId="093A5A82" w14:textId="77777777" w:rsidR="000C7C74" w:rsidRDefault="000C7C74" w:rsidP="00860D6C">
            <w:pPr>
              <w:rPr>
                <w:rFonts w:ascii="Arial" w:hAnsi="Arial" w:cs="Arial"/>
                <w:b/>
              </w:rPr>
            </w:pPr>
          </w:p>
          <w:p w14:paraId="3673651D" w14:textId="77777777" w:rsidR="000C7C74" w:rsidRDefault="000C7C74" w:rsidP="00860D6C">
            <w:pPr>
              <w:rPr>
                <w:rFonts w:ascii="Arial" w:hAnsi="Arial" w:cs="Arial"/>
                <w:b/>
              </w:rPr>
            </w:pPr>
          </w:p>
          <w:p w14:paraId="4B36A871" w14:textId="77777777" w:rsidR="000C7C74" w:rsidRDefault="000C7C74" w:rsidP="00860D6C">
            <w:pPr>
              <w:rPr>
                <w:rFonts w:ascii="Arial" w:hAnsi="Arial" w:cs="Arial"/>
                <w:b/>
              </w:rPr>
            </w:pPr>
          </w:p>
          <w:p w14:paraId="22FE3158" w14:textId="77777777" w:rsidR="000C7C74" w:rsidRDefault="000C7C74" w:rsidP="00860D6C">
            <w:pPr>
              <w:rPr>
                <w:rFonts w:ascii="Arial" w:hAnsi="Arial" w:cs="Arial"/>
                <w:b/>
              </w:rPr>
            </w:pPr>
          </w:p>
          <w:p w14:paraId="0241EA5C" w14:textId="38BE88B5" w:rsidR="000C7C74" w:rsidRPr="00577CD5" w:rsidRDefault="000C7C74" w:rsidP="00860D6C">
            <w:pPr>
              <w:rPr>
                <w:rFonts w:ascii="Arial" w:hAnsi="Arial" w:cs="Arial"/>
                <w:b/>
              </w:rPr>
            </w:pPr>
          </w:p>
        </w:tc>
        <w:tc>
          <w:tcPr>
            <w:tcW w:w="6120" w:type="dxa"/>
            <w:gridSpan w:val="5"/>
            <w:vAlign w:val="center"/>
          </w:tcPr>
          <w:p w14:paraId="2A580597" w14:textId="0E08611D" w:rsidR="000C7C74" w:rsidRDefault="000C7C74" w:rsidP="000C7C74">
            <w:pPr>
              <w:pStyle w:val="ListParagraph"/>
              <w:numPr>
                <w:ilvl w:val="0"/>
                <w:numId w:val="6"/>
              </w:numPr>
              <w:rPr>
                <w:rFonts w:ascii="Arial" w:hAnsi="Arial" w:cs="Arial"/>
              </w:rPr>
            </w:pPr>
            <w:r>
              <w:rPr>
                <w:rFonts w:ascii="Arial" w:hAnsi="Arial" w:cs="Arial"/>
              </w:rPr>
              <w:t>Professor John Geiger</w:t>
            </w:r>
          </w:p>
          <w:p w14:paraId="35C87F0C" w14:textId="2EB9B83C" w:rsidR="002A7593" w:rsidRPr="000C7C74" w:rsidRDefault="002A7593" w:rsidP="000C7C74">
            <w:pPr>
              <w:pStyle w:val="ListParagraph"/>
              <w:numPr>
                <w:ilvl w:val="0"/>
                <w:numId w:val="6"/>
              </w:numPr>
              <w:rPr>
                <w:rFonts w:ascii="Arial" w:hAnsi="Arial" w:cs="Arial"/>
              </w:rPr>
            </w:pPr>
            <w:r>
              <w:rPr>
                <w:rFonts w:ascii="Arial" w:hAnsi="Arial" w:cs="Arial"/>
              </w:rPr>
              <w:t>Please see Program and Course Descriptions handout</w:t>
            </w:r>
          </w:p>
        </w:tc>
        <w:tc>
          <w:tcPr>
            <w:tcW w:w="4428" w:type="dxa"/>
            <w:vAlign w:val="center"/>
          </w:tcPr>
          <w:p w14:paraId="1F8DF26C" w14:textId="042A6FCC" w:rsidR="007C7156" w:rsidRPr="00A3280E" w:rsidRDefault="007332AD" w:rsidP="007C7156">
            <w:pPr>
              <w:rPr>
                <w:rFonts w:ascii="Arial" w:hAnsi="Arial" w:cs="Arial"/>
                <w:highlight w:val="yellow"/>
              </w:rPr>
            </w:pPr>
            <w:r w:rsidRPr="00A3280E">
              <w:rPr>
                <w:rFonts w:ascii="Arial" w:hAnsi="Arial" w:cs="Arial"/>
                <w:highlight w:val="yellow"/>
              </w:rPr>
              <w:t xml:space="preserve">Discussion: </w:t>
            </w:r>
            <w:r w:rsidR="007C7156" w:rsidRPr="00A3280E">
              <w:rPr>
                <w:rFonts w:ascii="Arial" w:hAnsi="Arial" w:cs="Arial"/>
                <w:highlight w:val="yellow"/>
              </w:rPr>
              <w:t xml:space="preserve"> </w:t>
            </w:r>
            <w:r w:rsidR="007C7156" w:rsidRPr="00A3280E">
              <w:rPr>
                <w:rFonts w:ascii="Arial" w:hAnsi="Arial" w:cs="Arial"/>
                <w:highlight w:val="yellow"/>
              </w:rPr>
              <w:t xml:space="preserve">The Advisory Committee engaged in thorough and thoughtful discussion of the merits of the program in general and the proposed curriculum in detail. The </w:t>
            </w:r>
            <w:r w:rsidR="0065526F" w:rsidRPr="00A3280E">
              <w:rPr>
                <w:rFonts w:ascii="Arial" w:hAnsi="Arial" w:cs="Arial"/>
                <w:highlight w:val="yellow"/>
              </w:rPr>
              <w:t>consensus</w:t>
            </w:r>
            <w:r w:rsidR="007C7156" w:rsidRPr="00A3280E">
              <w:rPr>
                <w:rFonts w:ascii="Arial" w:hAnsi="Arial" w:cs="Arial"/>
                <w:highlight w:val="yellow"/>
              </w:rPr>
              <w:t xml:space="preserve"> was great enthusiasm for </w:t>
            </w:r>
            <w:r w:rsidR="007C7156" w:rsidRPr="00A3280E">
              <w:rPr>
                <w:rFonts w:ascii="Arial" w:hAnsi="Arial" w:cs="Arial"/>
                <w:highlight w:val="yellow"/>
              </w:rPr>
              <w:t xml:space="preserve">this unique program as there are no </w:t>
            </w:r>
            <w:r w:rsidR="0065526F" w:rsidRPr="00A3280E">
              <w:rPr>
                <w:rFonts w:ascii="Arial" w:hAnsi="Arial" w:cs="Arial"/>
                <w:highlight w:val="yellow"/>
              </w:rPr>
              <w:t>bachelor’s</w:t>
            </w:r>
            <w:r w:rsidR="007C7156" w:rsidRPr="00A3280E">
              <w:rPr>
                <w:rFonts w:ascii="Arial" w:hAnsi="Arial" w:cs="Arial"/>
                <w:highlight w:val="yellow"/>
              </w:rPr>
              <w:t xml:space="preserve"> degree programs in arts leadership/ administration or management at public colleges and universities in California. There are, however, graduate programs but no </w:t>
            </w:r>
            <w:r w:rsidR="0065526F" w:rsidRPr="00A3280E">
              <w:rPr>
                <w:rFonts w:ascii="Arial" w:hAnsi="Arial" w:cs="Arial"/>
                <w:highlight w:val="yellow"/>
              </w:rPr>
              <w:t>bachelor’s</w:t>
            </w:r>
            <w:r w:rsidR="007C7156" w:rsidRPr="00A3280E">
              <w:rPr>
                <w:rFonts w:ascii="Arial" w:hAnsi="Arial" w:cs="Arial"/>
                <w:highlight w:val="yellow"/>
              </w:rPr>
              <w:t xml:space="preserve"> degree programs to </w:t>
            </w:r>
            <w:r w:rsidR="006E588C" w:rsidRPr="00A3280E">
              <w:rPr>
                <w:rFonts w:ascii="Arial" w:hAnsi="Arial" w:cs="Arial"/>
                <w:highlight w:val="yellow"/>
              </w:rPr>
              <w:t>prepare students for the advanced degrees.</w:t>
            </w:r>
          </w:p>
          <w:p w14:paraId="2399D4F4" w14:textId="77777777" w:rsidR="007C7156" w:rsidRPr="00A3280E" w:rsidRDefault="007C7156" w:rsidP="007C7156">
            <w:pPr>
              <w:rPr>
                <w:rFonts w:ascii="Arial" w:hAnsi="Arial" w:cs="Arial"/>
                <w:highlight w:val="yellow"/>
              </w:rPr>
            </w:pPr>
          </w:p>
          <w:p w14:paraId="5F8B6590" w14:textId="6790C486" w:rsidR="007C7156" w:rsidRPr="006E588C" w:rsidRDefault="007C7156" w:rsidP="007C7156">
            <w:pPr>
              <w:rPr>
                <w:rFonts w:ascii="Arial" w:hAnsi="Arial" w:cs="Arial"/>
                <w:b/>
                <w:bCs/>
              </w:rPr>
            </w:pPr>
            <w:r w:rsidRPr="00A3280E">
              <w:rPr>
                <w:rFonts w:ascii="Arial" w:hAnsi="Arial" w:cs="Arial"/>
                <w:b/>
                <w:bCs/>
                <w:highlight w:val="yellow"/>
              </w:rPr>
              <w:t xml:space="preserve">Vote to approve new BA in Arts </w:t>
            </w:r>
            <w:r w:rsidR="00FE4307" w:rsidRPr="00A3280E">
              <w:rPr>
                <w:rFonts w:ascii="Arial" w:hAnsi="Arial" w:cs="Arial"/>
                <w:b/>
                <w:bCs/>
                <w:highlight w:val="yellow"/>
              </w:rPr>
              <w:t>- PAS</w:t>
            </w:r>
            <w:r w:rsidRPr="00A3280E">
              <w:rPr>
                <w:rFonts w:ascii="Arial" w:hAnsi="Arial" w:cs="Arial"/>
                <w:b/>
                <w:bCs/>
                <w:highlight w:val="yellow"/>
              </w:rPr>
              <w:t xml:space="preserve"> degree?</w:t>
            </w:r>
            <w:r w:rsidR="006E588C" w:rsidRPr="00A3280E">
              <w:rPr>
                <w:rFonts w:ascii="Arial" w:hAnsi="Arial" w:cs="Arial"/>
                <w:b/>
                <w:bCs/>
                <w:highlight w:val="yellow"/>
              </w:rPr>
              <w:t xml:space="preserve"> The committee voted UNANIMOUSLY (11-0) to move this new </w:t>
            </w:r>
            <w:proofErr w:type="gramStart"/>
            <w:r w:rsidR="006E588C" w:rsidRPr="00A3280E">
              <w:rPr>
                <w:rFonts w:ascii="Arial" w:hAnsi="Arial" w:cs="Arial"/>
                <w:b/>
                <w:bCs/>
                <w:highlight w:val="yellow"/>
              </w:rPr>
              <w:t>bachelor</w:t>
            </w:r>
            <w:proofErr w:type="gramEnd"/>
            <w:r w:rsidR="006E588C" w:rsidRPr="00A3280E">
              <w:rPr>
                <w:rFonts w:ascii="Arial" w:hAnsi="Arial" w:cs="Arial"/>
                <w:b/>
                <w:bCs/>
                <w:highlight w:val="yellow"/>
              </w:rPr>
              <w:t xml:space="preserve"> degree program forward.</w:t>
            </w:r>
          </w:p>
          <w:p w14:paraId="6AE8D44C" w14:textId="77777777" w:rsidR="006E588C" w:rsidRDefault="006E588C" w:rsidP="007C7156">
            <w:pPr>
              <w:rPr>
                <w:rFonts w:ascii="Arial" w:hAnsi="Arial" w:cs="Arial"/>
              </w:rPr>
            </w:pPr>
          </w:p>
          <w:p w14:paraId="67BECEF8" w14:textId="01C425C0" w:rsidR="000C7C74" w:rsidRPr="00577CD5" w:rsidRDefault="000C7C74" w:rsidP="00860D6C">
            <w:pPr>
              <w:rPr>
                <w:rFonts w:ascii="Arial" w:hAnsi="Arial" w:cs="Arial"/>
              </w:rPr>
            </w:pPr>
          </w:p>
        </w:tc>
      </w:tr>
      <w:tr w:rsidR="001C4BB3" w:rsidRPr="00577CD5" w14:paraId="6E0ABABF" w14:textId="77777777" w:rsidTr="00860D6C">
        <w:tc>
          <w:tcPr>
            <w:tcW w:w="4068" w:type="dxa"/>
          </w:tcPr>
          <w:p w14:paraId="4A60EF58" w14:textId="77777777" w:rsidR="001C4BB3" w:rsidRPr="00577CD5" w:rsidRDefault="001C4BB3" w:rsidP="00860D6C">
            <w:pPr>
              <w:rPr>
                <w:rFonts w:ascii="Arial" w:hAnsi="Arial" w:cs="Arial"/>
                <w:b/>
              </w:rPr>
            </w:pPr>
          </w:p>
          <w:p w14:paraId="03CAEA99" w14:textId="77777777" w:rsidR="001C4BB3" w:rsidRDefault="001C4BB3" w:rsidP="00860D6C">
            <w:pPr>
              <w:rPr>
                <w:rFonts w:ascii="Arial" w:hAnsi="Arial" w:cs="Arial"/>
                <w:b/>
              </w:rPr>
            </w:pPr>
            <w:r w:rsidRPr="00577CD5">
              <w:rPr>
                <w:rFonts w:ascii="Arial" w:hAnsi="Arial" w:cs="Arial"/>
                <w:b/>
              </w:rPr>
              <w:t>Summary of Current and Projected Employment Outlook</w:t>
            </w:r>
            <w:r>
              <w:rPr>
                <w:rFonts w:ascii="Arial" w:hAnsi="Arial" w:cs="Arial"/>
                <w:b/>
              </w:rPr>
              <w:t xml:space="preserve"> </w:t>
            </w:r>
          </w:p>
          <w:p w14:paraId="04C4A898" w14:textId="77777777" w:rsidR="001C4BB3" w:rsidRPr="008A38AB" w:rsidRDefault="001C4BB3" w:rsidP="00860D6C">
            <w:pPr>
              <w:rPr>
                <w:rFonts w:ascii="Arial" w:hAnsi="Arial" w:cs="Arial"/>
                <w:b/>
              </w:rPr>
            </w:pPr>
          </w:p>
          <w:p w14:paraId="07847B81" w14:textId="77777777" w:rsidR="001C4BB3" w:rsidRDefault="001C4BB3" w:rsidP="00860D6C">
            <w:pPr>
              <w:rPr>
                <w:rFonts w:ascii="Arial" w:hAnsi="Arial" w:cs="Arial"/>
                <w:b/>
              </w:rPr>
            </w:pPr>
          </w:p>
          <w:p w14:paraId="0082C4C1" w14:textId="77777777" w:rsidR="001C4BB3" w:rsidRPr="00577CD5" w:rsidRDefault="001C4BB3" w:rsidP="00860D6C">
            <w:pPr>
              <w:rPr>
                <w:rFonts w:ascii="Arial" w:hAnsi="Arial" w:cs="Arial"/>
                <w:b/>
              </w:rPr>
            </w:pPr>
          </w:p>
        </w:tc>
        <w:tc>
          <w:tcPr>
            <w:tcW w:w="6120" w:type="dxa"/>
            <w:gridSpan w:val="5"/>
            <w:vAlign w:val="center"/>
          </w:tcPr>
          <w:p w14:paraId="3C19D476" w14:textId="77777777" w:rsidR="0096764C" w:rsidRDefault="0096764C" w:rsidP="00860D6C">
            <w:pPr>
              <w:rPr>
                <w:rFonts w:ascii="Arial" w:hAnsi="Arial" w:cs="Arial"/>
              </w:rPr>
            </w:pPr>
          </w:p>
          <w:p w14:paraId="705A06AE" w14:textId="77777777" w:rsidR="002A7593" w:rsidRDefault="002A7593" w:rsidP="002A7593">
            <w:pPr>
              <w:pStyle w:val="ListParagraph"/>
              <w:numPr>
                <w:ilvl w:val="0"/>
                <w:numId w:val="6"/>
              </w:numPr>
              <w:rPr>
                <w:rFonts w:ascii="Arial" w:hAnsi="Arial" w:cs="Arial"/>
              </w:rPr>
            </w:pPr>
            <w:r>
              <w:rPr>
                <w:rFonts w:ascii="Arial" w:hAnsi="Arial" w:cs="Arial"/>
              </w:rPr>
              <w:t>Professor Geiger</w:t>
            </w:r>
          </w:p>
          <w:p w14:paraId="309F626D" w14:textId="1BE6A8EC" w:rsidR="001C4BB3" w:rsidRPr="002A7593" w:rsidRDefault="002A7593" w:rsidP="002A7593">
            <w:pPr>
              <w:pStyle w:val="ListParagraph"/>
              <w:numPr>
                <w:ilvl w:val="0"/>
                <w:numId w:val="6"/>
              </w:numPr>
              <w:rPr>
                <w:rFonts w:ascii="Arial" w:hAnsi="Arial" w:cs="Arial"/>
              </w:rPr>
            </w:pPr>
            <w:r>
              <w:rPr>
                <w:rFonts w:ascii="Arial" w:hAnsi="Arial" w:cs="Arial"/>
              </w:rPr>
              <w:t>Please s</w:t>
            </w:r>
            <w:r w:rsidR="0096764C" w:rsidRPr="002A7593">
              <w:rPr>
                <w:rFonts w:ascii="Arial" w:hAnsi="Arial" w:cs="Arial"/>
              </w:rPr>
              <w:t xml:space="preserve">ee </w:t>
            </w:r>
            <w:r w:rsidR="001C4BB3" w:rsidRPr="002A7593">
              <w:rPr>
                <w:rFonts w:ascii="Arial" w:hAnsi="Arial" w:cs="Arial"/>
              </w:rPr>
              <w:t>LMI Data</w:t>
            </w:r>
            <w:r w:rsidR="0096764C" w:rsidRPr="002A7593">
              <w:rPr>
                <w:rFonts w:ascii="Arial" w:hAnsi="Arial" w:cs="Arial"/>
              </w:rPr>
              <w:t xml:space="preserve"> Handout</w:t>
            </w:r>
          </w:p>
          <w:p w14:paraId="6D8FB3EE" w14:textId="77777777" w:rsidR="001C4BB3" w:rsidRPr="00BC3A6C" w:rsidRDefault="001C4BB3" w:rsidP="00860D6C">
            <w:pPr>
              <w:rPr>
                <w:rFonts w:ascii="Arial" w:hAnsi="Arial" w:cs="Arial"/>
                <w:color w:val="008000"/>
              </w:rPr>
            </w:pPr>
          </w:p>
          <w:p w14:paraId="3CF6A47A" w14:textId="77777777" w:rsidR="001C4BB3" w:rsidRDefault="001C4BB3" w:rsidP="00860D6C">
            <w:pPr>
              <w:rPr>
                <w:rFonts w:ascii="Arial" w:hAnsi="Arial" w:cs="Arial"/>
              </w:rPr>
            </w:pPr>
          </w:p>
          <w:p w14:paraId="5D10AF44" w14:textId="77777777" w:rsidR="001C4BB3" w:rsidRPr="00577CD5" w:rsidRDefault="001C4BB3" w:rsidP="00860D6C">
            <w:pPr>
              <w:rPr>
                <w:rFonts w:ascii="Arial" w:hAnsi="Arial" w:cs="Arial"/>
              </w:rPr>
            </w:pPr>
          </w:p>
        </w:tc>
        <w:tc>
          <w:tcPr>
            <w:tcW w:w="4428" w:type="dxa"/>
            <w:vAlign w:val="center"/>
          </w:tcPr>
          <w:p w14:paraId="471DA826" w14:textId="3AD96E84" w:rsidR="0029436A" w:rsidRPr="00A3280E" w:rsidRDefault="0080354A" w:rsidP="00860D6C">
            <w:pPr>
              <w:rPr>
                <w:rFonts w:ascii="Arial" w:hAnsi="Arial" w:cs="Arial"/>
                <w:highlight w:val="yellow"/>
              </w:rPr>
            </w:pPr>
            <w:r w:rsidRPr="00A3280E">
              <w:rPr>
                <w:rFonts w:ascii="Arial" w:hAnsi="Arial" w:cs="Arial"/>
                <w:highlight w:val="yellow"/>
              </w:rPr>
              <w:t xml:space="preserve">Professor Geiger presented the LMI data provided that had been provided by the COE. Based on this data, there is a huge gap between the number of graduates from BA degree programs in this field and the market’s demand for workers in both LA County and the state of California. </w:t>
            </w:r>
          </w:p>
          <w:p w14:paraId="1BB66E76" w14:textId="77777777" w:rsidR="0080354A" w:rsidRPr="00A3280E" w:rsidRDefault="0080354A" w:rsidP="00860D6C">
            <w:pPr>
              <w:rPr>
                <w:rFonts w:ascii="Arial" w:hAnsi="Arial" w:cs="Arial"/>
                <w:highlight w:val="yellow"/>
              </w:rPr>
            </w:pPr>
          </w:p>
          <w:p w14:paraId="7F40EA2D" w14:textId="5A1ED31A" w:rsidR="0080354A" w:rsidRDefault="0080354A" w:rsidP="00860D6C">
            <w:pPr>
              <w:rPr>
                <w:rFonts w:ascii="Arial" w:hAnsi="Arial" w:cs="Arial"/>
              </w:rPr>
            </w:pPr>
            <w:r w:rsidRPr="00A3280E">
              <w:rPr>
                <w:rFonts w:ascii="Arial" w:hAnsi="Arial" w:cs="Arial"/>
                <w:highlight w:val="yellow"/>
              </w:rPr>
              <w:t>Advisory members were enthusiastic in the face of this data. They believe there’s a growing demand for employees in the arts community and media institutions for graduates who</w:t>
            </w:r>
            <w:r w:rsidR="00053D7D" w:rsidRPr="00A3280E">
              <w:rPr>
                <w:rFonts w:ascii="Arial" w:hAnsi="Arial" w:cs="Arial"/>
                <w:highlight w:val="yellow"/>
              </w:rPr>
              <w:t xml:space="preserve"> are knowledgeable and skilled in </w:t>
            </w:r>
            <w:r w:rsidR="0037107D" w:rsidRPr="00A3280E">
              <w:rPr>
                <w:rFonts w:ascii="Arial" w:hAnsi="Arial" w:cs="Arial"/>
                <w:highlight w:val="yellow"/>
              </w:rPr>
              <w:t>leading companies and non-profits. Eric Baum noted “Sony is a prime example of a large corporation that needs business leaders who are trained in the management of arts</w:t>
            </w:r>
            <w:r w:rsidR="0037107D">
              <w:rPr>
                <w:rFonts w:ascii="Arial" w:hAnsi="Arial" w:cs="Arial"/>
              </w:rPr>
              <w:t xml:space="preserve"> </w:t>
            </w:r>
            <w:r w:rsidR="0037107D" w:rsidRPr="00A3280E">
              <w:rPr>
                <w:rFonts w:ascii="Arial" w:hAnsi="Arial" w:cs="Arial"/>
                <w:highlight w:val="yellow"/>
              </w:rPr>
              <w:lastRenderedPageBreak/>
              <w:t>organizations.” Bill Birrell, the CEO of Imageworks stated he wished there had been a program like Arts – PAS years ago as he would have routinely hired from among the graduates, given the excellent training they will be receiving.</w:t>
            </w:r>
          </w:p>
          <w:p w14:paraId="55B3CEA0" w14:textId="77777777" w:rsidR="0029436A" w:rsidRPr="00577CD5" w:rsidRDefault="0029436A" w:rsidP="00860D6C">
            <w:pPr>
              <w:rPr>
                <w:rFonts w:ascii="Arial" w:hAnsi="Arial" w:cs="Arial"/>
              </w:rPr>
            </w:pPr>
          </w:p>
        </w:tc>
      </w:tr>
      <w:tr w:rsidR="001C4BB3" w:rsidRPr="00577CD5" w14:paraId="65647E5D" w14:textId="77777777" w:rsidTr="000C7C74">
        <w:tc>
          <w:tcPr>
            <w:tcW w:w="4068" w:type="dxa"/>
            <w:shd w:val="clear" w:color="auto" w:fill="BFBFBF" w:themeFill="background1" w:themeFillShade="BF"/>
          </w:tcPr>
          <w:p w14:paraId="2CAB1D6F" w14:textId="77777777" w:rsidR="001C4BB3" w:rsidRDefault="001C4BB3" w:rsidP="00860D6C">
            <w:pPr>
              <w:rPr>
                <w:rFonts w:ascii="Arial" w:hAnsi="Arial" w:cs="Arial"/>
                <w:b/>
              </w:rPr>
            </w:pPr>
          </w:p>
          <w:p w14:paraId="3B950251" w14:textId="77777777" w:rsidR="001C4BB3" w:rsidRDefault="001C4BB3" w:rsidP="00860D6C">
            <w:pPr>
              <w:rPr>
                <w:rFonts w:ascii="Arial" w:hAnsi="Arial" w:cs="Arial"/>
                <w:b/>
              </w:rPr>
            </w:pPr>
            <w:r w:rsidRPr="00510D17">
              <w:rPr>
                <w:rFonts w:ascii="Arial" w:hAnsi="Arial" w:cs="Arial"/>
                <w:b/>
              </w:rPr>
              <w:t>Alumni Input</w:t>
            </w:r>
          </w:p>
          <w:p w14:paraId="5E86B2D8" w14:textId="4FF24068" w:rsidR="001C4BB3" w:rsidRPr="00490A93" w:rsidRDefault="001C4BB3" w:rsidP="00860D6C">
            <w:pPr>
              <w:rPr>
                <w:rFonts w:ascii="Arial" w:hAnsi="Arial" w:cs="Arial"/>
                <w:i/>
                <w:sz w:val="20"/>
                <w:szCs w:val="20"/>
              </w:rPr>
            </w:pPr>
          </w:p>
        </w:tc>
        <w:tc>
          <w:tcPr>
            <w:tcW w:w="6120" w:type="dxa"/>
            <w:gridSpan w:val="5"/>
            <w:vAlign w:val="center"/>
          </w:tcPr>
          <w:p w14:paraId="7087E501" w14:textId="49B3A440" w:rsidR="001C4BB3" w:rsidRPr="00510D17" w:rsidRDefault="001C4BB3" w:rsidP="00860D6C">
            <w:pPr>
              <w:rPr>
                <w:rFonts w:ascii="Arial" w:hAnsi="Arial" w:cs="Arial"/>
              </w:rPr>
            </w:pPr>
            <w:r w:rsidRPr="00510D17">
              <w:rPr>
                <w:rFonts w:ascii="Arial" w:hAnsi="Arial" w:cs="Arial"/>
              </w:rPr>
              <w:t xml:space="preserve">Survey results </w:t>
            </w:r>
          </w:p>
          <w:p w14:paraId="28693DB8" w14:textId="77777777" w:rsidR="001C4BB3" w:rsidRDefault="001C4BB3" w:rsidP="00860D6C">
            <w:pPr>
              <w:pStyle w:val="ListParagraph"/>
              <w:numPr>
                <w:ilvl w:val="0"/>
                <w:numId w:val="5"/>
              </w:numPr>
              <w:rPr>
                <w:rFonts w:ascii="Arial" w:hAnsi="Arial" w:cs="Arial"/>
              </w:rPr>
            </w:pPr>
            <w:r w:rsidRPr="008E521E">
              <w:rPr>
                <w:rFonts w:ascii="Arial" w:hAnsi="Arial" w:cs="Arial"/>
              </w:rPr>
              <w:t>Employment status</w:t>
            </w:r>
          </w:p>
          <w:p w14:paraId="687173F7" w14:textId="77777777" w:rsidR="001C4BB3" w:rsidRDefault="001C4BB3" w:rsidP="00860D6C">
            <w:pPr>
              <w:pStyle w:val="ListParagraph"/>
              <w:numPr>
                <w:ilvl w:val="0"/>
                <w:numId w:val="5"/>
              </w:numPr>
              <w:rPr>
                <w:rFonts w:ascii="Arial" w:hAnsi="Arial" w:cs="Arial"/>
              </w:rPr>
            </w:pPr>
            <w:r>
              <w:rPr>
                <w:rFonts w:ascii="Arial" w:hAnsi="Arial" w:cs="Arial"/>
              </w:rPr>
              <w:t>Completer satisfaction with the program</w:t>
            </w:r>
          </w:p>
          <w:p w14:paraId="60A0701E" w14:textId="5628CD82" w:rsidR="001C4BB3" w:rsidRPr="0029436A" w:rsidRDefault="001C4BB3" w:rsidP="00860D6C">
            <w:pPr>
              <w:pStyle w:val="ListParagraph"/>
              <w:numPr>
                <w:ilvl w:val="0"/>
                <w:numId w:val="5"/>
              </w:numPr>
              <w:rPr>
                <w:rFonts w:ascii="Arial" w:hAnsi="Arial" w:cs="Arial"/>
              </w:rPr>
            </w:pPr>
            <w:r>
              <w:rPr>
                <w:rFonts w:ascii="Arial" w:hAnsi="Arial" w:cs="Arial"/>
              </w:rPr>
              <w:t>Valuable suggestions for improvement</w:t>
            </w:r>
          </w:p>
        </w:tc>
        <w:tc>
          <w:tcPr>
            <w:tcW w:w="4428" w:type="dxa"/>
            <w:vAlign w:val="center"/>
          </w:tcPr>
          <w:p w14:paraId="05FA10D5" w14:textId="30F3D59F" w:rsidR="001C4BB3" w:rsidRPr="00577CD5" w:rsidRDefault="00F15781" w:rsidP="00860D6C">
            <w:pPr>
              <w:rPr>
                <w:rFonts w:ascii="Arial" w:hAnsi="Arial" w:cs="Arial"/>
              </w:rPr>
            </w:pPr>
            <w:r w:rsidRPr="00A3280E">
              <w:rPr>
                <w:rFonts w:ascii="Arial" w:hAnsi="Arial" w:cs="Arial"/>
                <w:highlight w:val="yellow"/>
              </w:rPr>
              <w:t xml:space="preserve">As this is a new program, there are no alumni. However, Professor Geiger presented a study that indicated </w:t>
            </w:r>
            <w:r w:rsidR="00891F10" w:rsidRPr="00A3280E">
              <w:rPr>
                <w:rFonts w:ascii="Arial" w:hAnsi="Arial" w:cs="Arial"/>
                <w:highlight w:val="yellow"/>
              </w:rPr>
              <w:t>56</w:t>
            </w:r>
            <w:r w:rsidRPr="00A3280E">
              <w:rPr>
                <w:rFonts w:ascii="Arial" w:hAnsi="Arial" w:cs="Arial"/>
                <w:highlight w:val="yellow"/>
              </w:rPr>
              <w:t xml:space="preserve">% of current VAMS students </w:t>
            </w:r>
            <w:r w:rsidR="00891F10" w:rsidRPr="00A3280E">
              <w:rPr>
                <w:rFonts w:ascii="Arial" w:hAnsi="Arial" w:cs="Arial"/>
                <w:highlight w:val="yellow"/>
              </w:rPr>
              <w:t xml:space="preserve">are ready to sign </w:t>
            </w:r>
            <w:proofErr w:type="gramStart"/>
            <w:r w:rsidR="00891F10" w:rsidRPr="00A3280E">
              <w:rPr>
                <w:rFonts w:ascii="Arial" w:hAnsi="Arial" w:cs="Arial"/>
                <w:highlight w:val="yellow"/>
              </w:rPr>
              <w:t>up, or</w:t>
            </w:r>
            <w:proofErr w:type="gramEnd"/>
            <w:r w:rsidR="00891F10" w:rsidRPr="00A3280E">
              <w:rPr>
                <w:rFonts w:ascii="Arial" w:hAnsi="Arial" w:cs="Arial"/>
                <w:highlight w:val="yellow"/>
              </w:rPr>
              <w:t xml:space="preserve"> </w:t>
            </w:r>
            <w:r w:rsidRPr="00A3280E">
              <w:rPr>
                <w:rFonts w:ascii="Arial" w:hAnsi="Arial" w:cs="Arial"/>
                <w:highlight w:val="yellow"/>
              </w:rPr>
              <w:t xml:space="preserve">would be very interested </w:t>
            </w:r>
            <w:r w:rsidR="00891F10" w:rsidRPr="00A3280E">
              <w:rPr>
                <w:rFonts w:ascii="Arial" w:hAnsi="Arial" w:cs="Arial"/>
                <w:highlight w:val="yellow"/>
              </w:rPr>
              <w:t xml:space="preserve">or interested </w:t>
            </w:r>
            <w:r w:rsidRPr="00A3280E">
              <w:rPr>
                <w:rFonts w:ascii="Arial" w:hAnsi="Arial" w:cs="Arial"/>
                <w:highlight w:val="yellow"/>
              </w:rPr>
              <w:t>in a program like Arts – PAS.</w:t>
            </w:r>
          </w:p>
        </w:tc>
      </w:tr>
      <w:tr w:rsidR="001C4BB3" w:rsidRPr="00577CD5" w14:paraId="3806D559" w14:textId="77777777" w:rsidTr="00860D6C">
        <w:trPr>
          <w:trHeight w:val="4912"/>
        </w:trPr>
        <w:tc>
          <w:tcPr>
            <w:tcW w:w="4068" w:type="dxa"/>
            <w:vMerge w:val="restart"/>
          </w:tcPr>
          <w:p w14:paraId="3EDBE531" w14:textId="77777777" w:rsidR="001C4BB3" w:rsidRDefault="001C4BB3" w:rsidP="00860D6C">
            <w:pPr>
              <w:rPr>
                <w:rFonts w:ascii="Arial" w:hAnsi="Arial" w:cs="Arial"/>
                <w:b/>
              </w:rPr>
            </w:pPr>
            <w:r>
              <w:rPr>
                <w:rFonts w:ascii="Arial" w:hAnsi="Arial" w:cs="Arial"/>
                <w:b/>
              </w:rPr>
              <w:lastRenderedPageBreak/>
              <w:t>Advisory Input</w:t>
            </w:r>
          </w:p>
          <w:p w14:paraId="7CDB11DF" w14:textId="77777777" w:rsidR="001C4BB3" w:rsidRPr="00577CD5" w:rsidRDefault="001C4BB3" w:rsidP="00860D6C">
            <w:pPr>
              <w:rPr>
                <w:rFonts w:ascii="Arial" w:hAnsi="Arial" w:cs="Arial"/>
                <w:b/>
              </w:rPr>
            </w:pPr>
          </w:p>
          <w:p w14:paraId="7B498361" w14:textId="77777777" w:rsidR="001C4BB3" w:rsidRPr="00577CD5" w:rsidRDefault="001C4BB3" w:rsidP="00860D6C">
            <w:pPr>
              <w:rPr>
                <w:rFonts w:ascii="Arial" w:hAnsi="Arial" w:cs="Arial"/>
                <w:b/>
                <w:color w:val="0000FF"/>
              </w:rPr>
            </w:pPr>
          </w:p>
        </w:tc>
        <w:tc>
          <w:tcPr>
            <w:tcW w:w="6120" w:type="dxa"/>
            <w:gridSpan w:val="5"/>
            <w:vMerge w:val="restart"/>
            <w:vAlign w:val="center"/>
          </w:tcPr>
          <w:p w14:paraId="4E422BAE" w14:textId="2324DC46" w:rsidR="001C4BB3" w:rsidRPr="0053431C" w:rsidRDefault="001C4BB3" w:rsidP="00860D6C">
            <w:pPr>
              <w:rPr>
                <w:rFonts w:ascii="Arial" w:hAnsi="Arial" w:cs="Arial"/>
                <w:b/>
              </w:rPr>
            </w:pPr>
            <w:r w:rsidRPr="0053431C">
              <w:rPr>
                <w:rFonts w:ascii="Arial" w:hAnsi="Arial" w:cs="Arial"/>
                <w:b/>
              </w:rPr>
              <w:t>Chan</w:t>
            </w:r>
            <w:r w:rsidR="000C7C74">
              <w:rPr>
                <w:rFonts w:ascii="Arial" w:hAnsi="Arial" w:cs="Arial"/>
                <w:b/>
              </w:rPr>
              <w:t>g</w:t>
            </w:r>
            <w:r w:rsidRPr="0053431C">
              <w:rPr>
                <w:rFonts w:ascii="Arial" w:hAnsi="Arial" w:cs="Arial"/>
                <w:b/>
              </w:rPr>
              <w:t>es in Technology:</w:t>
            </w:r>
          </w:p>
          <w:p w14:paraId="5B928D66" w14:textId="77777777" w:rsidR="001C4BB3" w:rsidRPr="00577CD5" w:rsidRDefault="001C4BB3" w:rsidP="00860D6C">
            <w:pPr>
              <w:rPr>
                <w:rFonts w:ascii="Arial" w:hAnsi="Arial" w:cs="Arial"/>
              </w:rPr>
            </w:pPr>
          </w:p>
          <w:p w14:paraId="20475E12" w14:textId="77777777" w:rsidR="001C4BB3" w:rsidRPr="00577CD5" w:rsidRDefault="001C4BB3" w:rsidP="00860D6C">
            <w:pPr>
              <w:rPr>
                <w:rFonts w:ascii="Arial" w:hAnsi="Arial" w:cs="Arial"/>
              </w:rPr>
            </w:pPr>
          </w:p>
          <w:p w14:paraId="6CF08E1C" w14:textId="77777777" w:rsidR="001C4BB3" w:rsidRPr="00577CD5" w:rsidRDefault="001C4BB3" w:rsidP="00860D6C">
            <w:pPr>
              <w:rPr>
                <w:rFonts w:ascii="Arial" w:hAnsi="Arial" w:cs="Arial"/>
              </w:rPr>
            </w:pPr>
          </w:p>
          <w:p w14:paraId="6388C381" w14:textId="77777777" w:rsidR="001C4BB3" w:rsidRPr="0053431C" w:rsidRDefault="001C4BB3" w:rsidP="00860D6C">
            <w:pPr>
              <w:rPr>
                <w:rFonts w:ascii="Arial" w:hAnsi="Arial" w:cs="Arial"/>
                <w:b/>
              </w:rPr>
            </w:pPr>
            <w:r w:rsidRPr="0053431C">
              <w:rPr>
                <w:rFonts w:ascii="Arial" w:hAnsi="Arial" w:cs="Arial"/>
                <w:b/>
              </w:rPr>
              <w:t>Hiring Preferences and Practices:</w:t>
            </w:r>
          </w:p>
          <w:p w14:paraId="10C104F5" w14:textId="77777777" w:rsidR="001C4BB3" w:rsidRDefault="001C4BB3" w:rsidP="00860D6C">
            <w:pPr>
              <w:rPr>
                <w:rFonts w:ascii="Arial" w:hAnsi="Arial" w:cs="Arial"/>
              </w:rPr>
            </w:pPr>
            <w:r>
              <w:rPr>
                <w:rFonts w:ascii="Arial" w:hAnsi="Arial" w:cs="Arial"/>
              </w:rPr>
              <w:t>What are the characteristics/skills sought in new hires?</w:t>
            </w:r>
          </w:p>
          <w:p w14:paraId="57E7DD5B" w14:textId="77777777" w:rsidR="001C4BB3" w:rsidRDefault="001C4BB3" w:rsidP="00860D6C">
            <w:pPr>
              <w:rPr>
                <w:rFonts w:ascii="Arial" w:hAnsi="Arial" w:cs="Arial"/>
              </w:rPr>
            </w:pPr>
          </w:p>
          <w:p w14:paraId="7523C84B" w14:textId="77777777" w:rsidR="001C4BB3" w:rsidRDefault="001C4BB3" w:rsidP="00860D6C">
            <w:pPr>
              <w:rPr>
                <w:rFonts w:ascii="Arial" w:hAnsi="Arial" w:cs="Arial"/>
              </w:rPr>
            </w:pPr>
          </w:p>
          <w:p w14:paraId="12BD8CD3" w14:textId="77777777" w:rsidR="00C03CA4" w:rsidRDefault="00C03CA4" w:rsidP="00860D6C">
            <w:pPr>
              <w:rPr>
                <w:rFonts w:ascii="Arial" w:hAnsi="Arial" w:cs="Arial"/>
              </w:rPr>
            </w:pPr>
          </w:p>
          <w:p w14:paraId="2C831743" w14:textId="77777777" w:rsidR="00C03CA4" w:rsidRDefault="00C03CA4" w:rsidP="00860D6C">
            <w:pPr>
              <w:rPr>
                <w:rFonts w:ascii="Arial" w:hAnsi="Arial" w:cs="Arial"/>
              </w:rPr>
            </w:pPr>
          </w:p>
          <w:p w14:paraId="78C7D616" w14:textId="77777777" w:rsidR="001C4BB3" w:rsidRDefault="001C4BB3" w:rsidP="00860D6C">
            <w:pPr>
              <w:rPr>
                <w:rFonts w:ascii="Arial" w:hAnsi="Arial" w:cs="Arial"/>
              </w:rPr>
            </w:pPr>
          </w:p>
          <w:p w14:paraId="256CF8F7" w14:textId="77777777" w:rsidR="001C4BB3" w:rsidRPr="00510D17" w:rsidRDefault="001C4BB3" w:rsidP="00860D6C">
            <w:pPr>
              <w:rPr>
                <w:rFonts w:ascii="Arial" w:hAnsi="Arial" w:cs="Arial"/>
              </w:rPr>
            </w:pPr>
            <w:r>
              <w:rPr>
                <w:rFonts w:ascii="Arial" w:hAnsi="Arial" w:cs="Arial"/>
              </w:rPr>
              <w:t xml:space="preserve">What skills are lacking in current applicants </w:t>
            </w:r>
            <w:r w:rsidRPr="00510D17">
              <w:rPr>
                <w:rFonts w:ascii="Arial" w:hAnsi="Arial" w:cs="Arial"/>
              </w:rPr>
              <w:t>or work experience participants?</w:t>
            </w:r>
          </w:p>
          <w:p w14:paraId="6097CFA7" w14:textId="77777777" w:rsidR="001C4BB3" w:rsidRPr="00BC3A6C" w:rsidRDefault="001C4BB3" w:rsidP="00860D6C">
            <w:pPr>
              <w:rPr>
                <w:rFonts w:ascii="Arial" w:hAnsi="Arial" w:cs="Arial"/>
                <w:color w:val="008000"/>
              </w:rPr>
            </w:pPr>
          </w:p>
          <w:p w14:paraId="3B063527" w14:textId="77777777" w:rsidR="001C4BB3" w:rsidRPr="00BC3A6C" w:rsidRDefault="001C4BB3" w:rsidP="00860D6C">
            <w:pPr>
              <w:rPr>
                <w:rFonts w:ascii="Arial" w:hAnsi="Arial" w:cs="Arial"/>
                <w:color w:val="008000"/>
              </w:rPr>
            </w:pPr>
          </w:p>
          <w:p w14:paraId="7831D9D4" w14:textId="77777777" w:rsidR="001C4BB3" w:rsidRPr="00BC3A6C" w:rsidRDefault="001C4BB3" w:rsidP="00860D6C">
            <w:pPr>
              <w:rPr>
                <w:rFonts w:ascii="Arial" w:hAnsi="Arial" w:cs="Arial"/>
                <w:color w:val="008000"/>
              </w:rPr>
            </w:pPr>
          </w:p>
          <w:p w14:paraId="2B7E90DA" w14:textId="77777777" w:rsidR="001C4BB3" w:rsidRPr="0053431C" w:rsidRDefault="001C4BB3" w:rsidP="00860D6C">
            <w:pPr>
              <w:rPr>
                <w:rFonts w:ascii="Arial" w:hAnsi="Arial" w:cs="Arial"/>
                <w:b/>
              </w:rPr>
            </w:pPr>
            <w:r w:rsidRPr="0053431C">
              <w:rPr>
                <w:rFonts w:ascii="Arial" w:hAnsi="Arial" w:cs="Arial"/>
                <w:b/>
              </w:rPr>
              <w:t>External Factors impacting the industry</w:t>
            </w:r>
          </w:p>
          <w:p w14:paraId="3187D82F" w14:textId="77777777" w:rsidR="001C4BB3" w:rsidRPr="00005F13" w:rsidRDefault="001C4BB3" w:rsidP="00860D6C">
            <w:pPr>
              <w:rPr>
                <w:rFonts w:ascii="Arial" w:hAnsi="Arial" w:cs="Arial"/>
                <w:b/>
              </w:rPr>
            </w:pPr>
          </w:p>
        </w:tc>
        <w:tc>
          <w:tcPr>
            <w:tcW w:w="4428" w:type="dxa"/>
            <w:tcBorders>
              <w:bottom w:val="single" w:sz="4" w:space="0" w:color="auto"/>
            </w:tcBorders>
            <w:vAlign w:val="center"/>
          </w:tcPr>
          <w:p w14:paraId="3055FED3" w14:textId="77777777" w:rsidR="0029436A" w:rsidRDefault="0029436A" w:rsidP="00860D6C">
            <w:pPr>
              <w:rPr>
                <w:rFonts w:ascii="Arial" w:hAnsi="Arial" w:cs="Arial"/>
              </w:rPr>
            </w:pPr>
          </w:p>
          <w:p w14:paraId="038117B6" w14:textId="77777777" w:rsidR="0029436A" w:rsidRDefault="0029436A" w:rsidP="00860D6C">
            <w:pPr>
              <w:rPr>
                <w:rFonts w:ascii="Arial" w:hAnsi="Arial" w:cs="Arial"/>
              </w:rPr>
            </w:pPr>
          </w:p>
          <w:p w14:paraId="1FAD149E" w14:textId="0378CA37" w:rsidR="0029436A" w:rsidRDefault="00C03CA4" w:rsidP="00860D6C">
            <w:pPr>
              <w:rPr>
                <w:rFonts w:ascii="Arial" w:hAnsi="Arial" w:cs="Arial"/>
              </w:rPr>
            </w:pPr>
            <w:r>
              <w:rPr>
                <w:rFonts w:ascii="Arial" w:hAnsi="Arial" w:cs="Arial"/>
              </w:rPr>
              <w:t>N/A</w:t>
            </w:r>
          </w:p>
          <w:p w14:paraId="70F4AF8B" w14:textId="77777777" w:rsidR="0029436A" w:rsidRDefault="0029436A" w:rsidP="00860D6C">
            <w:pPr>
              <w:rPr>
                <w:rFonts w:ascii="Arial" w:hAnsi="Arial" w:cs="Arial"/>
              </w:rPr>
            </w:pPr>
          </w:p>
          <w:p w14:paraId="60D59FCF" w14:textId="77777777" w:rsidR="0029436A" w:rsidRDefault="0029436A" w:rsidP="00860D6C">
            <w:pPr>
              <w:rPr>
                <w:rFonts w:ascii="Arial" w:hAnsi="Arial" w:cs="Arial"/>
              </w:rPr>
            </w:pPr>
          </w:p>
          <w:p w14:paraId="5F098AB7" w14:textId="77777777" w:rsidR="0029436A" w:rsidRDefault="0029436A" w:rsidP="00860D6C">
            <w:pPr>
              <w:rPr>
                <w:rFonts w:ascii="Arial" w:hAnsi="Arial" w:cs="Arial"/>
              </w:rPr>
            </w:pPr>
          </w:p>
          <w:p w14:paraId="45472CAF" w14:textId="4E5FB4D3" w:rsidR="0029436A" w:rsidRPr="00A3280E" w:rsidRDefault="00C03CA4" w:rsidP="00860D6C">
            <w:pPr>
              <w:rPr>
                <w:rFonts w:ascii="Arial" w:hAnsi="Arial" w:cs="Arial"/>
                <w:highlight w:val="yellow"/>
              </w:rPr>
            </w:pPr>
            <w:r w:rsidRPr="00A3280E">
              <w:rPr>
                <w:rFonts w:ascii="Arial" w:hAnsi="Arial" w:cs="Arial"/>
                <w:highlight w:val="yellow"/>
              </w:rPr>
              <w:t>Knowledge of a wide range of arts, how to produce exhibitions or shows, the use of business data to support organizational efforts, the management of employees, and excellent communication skills.</w:t>
            </w:r>
          </w:p>
          <w:p w14:paraId="0C4CC6DA" w14:textId="77777777" w:rsidR="0029436A" w:rsidRPr="00A3280E" w:rsidRDefault="0029436A" w:rsidP="00860D6C">
            <w:pPr>
              <w:rPr>
                <w:rFonts w:ascii="Arial" w:hAnsi="Arial" w:cs="Arial"/>
                <w:highlight w:val="yellow"/>
              </w:rPr>
            </w:pPr>
          </w:p>
          <w:p w14:paraId="47CEAB5D" w14:textId="7C7122C5" w:rsidR="0029436A" w:rsidRPr="00A3280E" w:rsidRDefault="00C03CA4" w:rsidP="00860D6C">
            <w:pPr>
              <w:rPr>
                <w:rFonts w:ascii="Arial" w:hAnsi="Arial" w:cs="Arial"/>
                <w:highlight w:val="yellow"/>
              </w:rPr>
            </w:pPr>
            <w:r w:rsidRPr="00A3280E">
              <w:rPr>
                <w:rFonts w:ascii="Arial" w:hAnsi="Arial" w:cs="Arial"/>
                <w:highlight w:val="yellow"/>
              </w:rPr>
              <w:t>Good communication and soft skills are lacking.</w:t>
            </w:r>
          </w:p>
          <w:p w14:paraId="766768BF" w14:textId="77777777" w:rsidR="0029436A" w:rsidRPr="00A3280E" w:rsidRDefault="0029436A" w:rsidP="00860D6C">
            <w:pPr>
              <w:rPr>
                <w:rFonts w:ascii="Arial" w:hAnsi="Arial" w:cs="Arial"/>
                <w:highlight w:val="yellow"/>
              </w:rPr>
            </w:pPr>
          </w:p>
          <w:p w14:paraId="39DB630D" w14:textId="77777777" w:rsidR="00A3280E" w:rsidRPr="00A3280E" w:rsidRDefault="00A3280E" w:rsidP="00860D6C">
            <w:pPr>
              <w:rPr>
                <w:rFonts w:ascii="Arial" w:hAnsi="Arial" w:cs="Arial"/>
                <w:highlight w:val="yellow"/>
              </w:rPr>
            </w:pPr>
          </w:p>
          <w:p w14:paraId="0E4288D9" w14:textId="7CCC3B30" w:rsidR="0029436A" w:rsidRDefault="00C03CA4" w:rsidP="00860D6C">
            <w:pPr>
              <w:rPr>
                <w:rFonts w:ascii="Arial" w:hAnsi="Arial" w:cs="Arial"/>
              </w:rPr>
            </w:pPr>
            <w:r w:rsidRPr="00A3280E">
              <w:rPr>
                <w:rFonts w:ascii="Arial" w:hAnsi="Arial" w:cs="Arial"/>
                <w:highlight w:val="yellow"/>
              </w:rPr>
              <w:t>According to the advisory committee members, there are several factors impacting the arts industries. 1) The country’s unstable economic climate.</w:t>
            </w:r>
            <w:r>
              <w:rPr>
                <w:rFonts w:ascii="Arial" w:hAnsi="Arial" w:cs="Arial"/>
              </w:rPr>
              <w:t xml:space="preserve"> </w:t>
            </w:r>
            <w:r w:rsidRPr="00A3280E">
              <w:rPr>
                <w:rFonts w:ascii="Arial" w:hAnsi="Arial" w:cs="Arial"/>
                <w:highlight w:val="yellow"/>
              </w:rPr>
              <w:lastRenderedPageBreak/>
              <w:t>This is always a challenge for arts organizations, especially those that are non-profit. 2) Social biases against having careers in the arts</w:t>
            </w:r>
            <w:r w:rsidR="00A3280E" w:rsidRPr="00A3280E">
              <w:rPr>
                <w:rFonts w:ascii="Arial" w:hAnsi="Arial" w:cs="Arial"/>
                <w:highlight w:val="yellow"/>
              </w:rPr>
              <w:t>. This is a common concern though it is largely not supported by data, especially the relevant labor market data. 3) This changing nature of technology</w:t>
            </w:r>
          </w:p>
          <w:p w14:paraId="39AE4EDD" w14:textId="77777777" w:rsidR="0029436A" w:rsidRDefault="0029436A" w:rsidP="00860D6C">
            <w:pPr>
              <w:rPr>
                <w:rFonts w:ascii="Arial" w:hAnsi="Arial" w:cs="Arial"/>
              </w:rPr>
            </w:pPr>
          </w:p>
          <w:p w14:paraId="7A78C29C" w14:textId="77777777" w:rsidR="00375734" w:rsidRDefault="00375734" w:rsidP="00860D6C">
            <w:pPr>
              <w:rPr>
                <w:rFonts w:ascii="Arial" w:hAnsi="Arial" w:cs="Arial"/>
              </w:rPr>
            </w:pPr>
          </w:p>
          <w:p w14:paraId="6C730C53" w14:textId="77777777" w:rsidR="00375734" w:rsidRDefault="00375734" w:rsidP="00860D6C">
            <w:pPr>
              <w:rPr>
                <w:rFonts w:ascii="Arial" w:hAnsi="Arial" w:cs="Arial"/>
              </w:rPr>
            </w:pPr>
          </w:p>
          <w:p w14:paraId="0CA3B364" w14:textId="77777777" w:rsidR="00375734" w:rsidRDefault="00375734" w:rsidP="00860D6C">
            <w:pPr>
              <w:rPr>
                <w:rFonts w:ascii="Arial" w:hAnsi="Arial" w:cs="Arial"/>
              </w:rPr>
            </w:pPr>
          </w:p>
          <w:p w14:paraId="64B1F0B4" w14:textId="77777777" w:rsidR="00375734" w:rsidRDefault="00375734" w:rsidP="00860D6C">
            <w:pPr>
              <w:rPr>
                <w:rFonts w:ascii="Arial" w:hAnsi="Arial" w:cs="Arial"/>
              </w:rPr>
            </w:pPr>
          </w:p>
          <w:p w14:paraId="64764A0C" w14:textId="77777777" w:rsidR="00375734" w:rsidRDefault="00375734" w:rsidP="00860D6C">
            <w:pPr>
              <w:rPr>
                <w:rFonts w:ascii="Arial" w:hAnsi="Arial" w:cs="Arial"/>
              </w:rPr>
            </w:pPr>
          </w:p>
          <w:p w14:paraId="44201042" w14:textId="77777777" w:rsidR="00C672D0" w:rsidRDefault="00C672D0" w:rsidP="00860D6C">
            <w:pPr>
              <w:rPr>
                <w:rFonts w:ascii="Arial" w:hAnsi="Arial" w:cs="Arial"/>
              </w:rPr>
            </w:pPr>
          </w:p>
          <w:p w14:paraId="437D4683" w14:textId="77777777" w:rsidR="00375734" w:rsidRPr="00577CD5" w:rsidRDefault="00375734" w:rsidP="00860D6C">
            <w:pPr>
              <w:rPr>
                <w:rFonts w:ascii="Arial" w:hAnsi="Arial" w:cs="Arial"/>
              </w:rPr>
            </w:pPr>
          </w:p>
        </w:tc>
      </w:tr>
      <w:tr w:rsidR="001C4BB3" w:rsidRPr="00577CD5" w14:paraId="6A458C7B" w14:textId="77777777" w:rsidTr="00860D6C">
        <w:tc>
          <w:tcPr>
            <w:tcW w:w="4068" w:type="dxa"/>
            <w:vMerge/>
            <w:tcBorders>
              <w:bottom w:val="single" w:sz="4" w:space="0" w:color="auto"/>
            </w:tcBorders>
          </w:tcPr>
          <w:p w14:paraId="7933954A" w14:textId="77777777" w:rsidR="001C4BB3" w:rsidRPr="00577CD5" w:rsidRDefault="001C4BB3" w:rsidP="00860D6C">
            <w:pPr>
              <w:rPr>
                <w:rFonts w:ascii="Arial" w:hAnsi="Arial" w:cs="Arial"/>
                <w:b/>
              </w:rPr>
            </w:pPr>
          </w:p>
        </w:tc>
        <w:tc>
          <w:tcPr>
            <w:tcW w:w="6120" w:type="dxa"/>
            <w:gridSpan w:val="5"/>
            <w:vMerge/>
            <w:tcBorders>
              <w:bottom w:val="single" w:sz="4" w:space="0" w:color="auto"/>
            </w:tcBorders>
            <w:vAlign w:val="center"/>
          </w:tcPr>
          <w:p w14:paraId="4AF32F8B" w14:textId="77777777" w:rsidR="001C4BB3" w:rsidRPr="0053431C" w:rsidRDefault="001C4BB3" w:rsidP="00860D6C">
            <w:pPr>
              <w:rPr>
                <w:rFonts w:ascii="Arial" w:hAnsi="Arial" w:cs="Arial"/>
                <w:b/>
              </w:rPr>
            </w:pPr>
          </w:p>
        </w:tc>
        <w:tc>
          <w:tcPr>
            <w:tcW w:w="4428" w:type="dxa"/>
            <w:tcBorders>
              <w:bottom w:val="nil"/>
            </w:tcBorders>
            <w:vAlign w:val="center"/>
          </w:tcPr>
          <w:p w14:paraId="6E73C47B" w14:textId="77777777" w:rsidR="001C4BB3" w:rsidRPr="00577CD5" w:rsidRDefault="001C4BB3" w:rsidP="00860D6C">
            <w:pPr>
              <w:rPr>
                <w:rFonts w:ascii="Arial" w:hAnsi="Arial" w:cs="Arial"/>
              </w:rPr>
            </w:pPr>
          </w:p>
        </w:tc>
      </w:tr>
      <w:tr w:rsidR="001C4BB3" w:rsidRPr="00577CD5" w14:paraId="473AA5A0" w14:textId="77777777" w:rsidTr="00860D6C">
        <w:trPr>
          <w:trHeight w:val="1321"/>
        </w:trPr>
        <w:tc>
          <w:tcPr>
            <w:tcW w:w="4068" w:type="dxa"/>
            <w:vMerge w:val="restart"/>
            <w:tcBorders>
              <w:top w:val="single" w:sz="4" w:space="0" w:color="auto"/>
            </w:tcBorders>
            <w:shd w:val="clear" w:color="auto" w:fill="C0C0C0"/>
          </w:tcPr>
          <w:p w14:paraId="5BC21568" w14:textId="77777777" w:rsidR="001C4BB3" w:rsidRPr="00EF083E" w:rsidRDefault="001C4BB3" w:rsidP="00860D6C">
            <w:pPr>
              <w:shd w:val="clear" w:color="auto" w:fill="C0C0C0"/>
              <w:rPr>
                <w:rFonts w:ascii="Arial" w:hAnsi="Arial" w:cs="Arial"/>
                <w:b/>
                <w:i/>
              </w:rPr>
            </w:pPr>
            <w:proofErr w:type="gramStart"/>
            <w:r w:rsidRPr="00EF083E">
              <w:rPr>
                <w:rFonts w:ascii="Arial" w:hAnsi="Arial" w:cs="Arial"/>
                <w:b/>
                <w:i/>
              </w:rPr>
              <w:lastRenderedPageBreak/>
              <w:t>2 year</w:t>
            </w:r>
            <w:proofErr w:type="gramEnd"/>
            <w:r w:rsidRPr="00EF083E">
              <w:rPr>
                <w:rFonts w:ascii="Arial" w:hAnsi="Arial" w:cs="Arial"/>
                <w:b/>
                <w:i/>
              </w:rPr>
              <w:t xml:space="preserve"> Requisite Review-</w:t>
            </w:r>
            <w:r>
              <w:rPr>
                <w:rFonts w:ascii="Arial" w:hAnsi="Arial" w:cs="Arial"/>
                <w:b/>
                <w:i/>
              </w:rPr>
              <w:t>Mandatory</w:t>
            </w:r>
          </w:p>
          <w:p w14:paraId="3FBC13B1" w14:textId="77777777" w:rsidR="001C4BB3" w:rsidRPr="00123445" w:rsidRDefault="001C4BB3" w:rsidP="00860D6C">
            <w:pPr>
              <w:shd w:val="clear" w:color="auto" w:fill="C0C0C0"/>
              <w:rPr>
                <w:rFonts w:ascii="Arial" w:hAnsi="Arial" w:cs="Arial"/>
                <w:i/>
              </w:rPr>
            </w:pPr>
            <w:r w:rsidRPr="00EF083E">
              <w:rPr>
                <w:rFonts w:ascii="Arial" w:hAnsi="Arial" w:cs="Arial"/>
                <w:b/>
                <w:i/>
              </w:rPr>
              <w:t xml:space="preserve"> </w:t>
            </w:r>
            <w:r w:rsidRPr="00EF083E">
              <w:rPr>
                <w:rFonts w:ascii="Arial" w:hAnsi="Arial" w:cs="Arial"/>
                <w:i/>
              </w:rPr>
              <w:t xml:space="preserve">(1/2 </w:t>
            </w:r>
            <w:r>
              <w:rPr>
                <w:rFonts w:ascii="Arial" w:hAnsi="Arial" w:cs="Arial"/>
                <w:i/>
              </w:rPr>
              <w:t xml:space="preserve">of </w:t>
            </w:r>
            <w:r w:rsidRPr="00EF083E">
              <w:rPr>
                <w:rFonts w:ascii="Arial" w:hAnsi="Arial" w:cs="Arial"/>
                <w:i/>
              </w:rPr>
              <w:t>courses must b</w:t>
            </w:r>
            <w:r>
              <w:rPr>
                <w:rFonts w:ascii="Arial" w:hAnsi="Arial" w:cs="Arial"/>
                <w:i/>
              </w:rPr>
              <w:t>e reviewed each year)</w:t>
            </w:r>
          </w:p>
          <w:p w14:paraId="2D4C5022" w14:textId="77777777" w:rsidR="001C4BB3" w:rsidRDefault="001C4BB3" w:rsidP="00860D6C">
            <w:pPr>
              <w:shd w:val="clear" w:color="auto" w:fill="C0C0C0"/>
              <w:rPr>
                <w:rFonts w:ascii="Arial" w:hAnsi="Arial" w:cs="Arial"/>
              </w:rPr>
            </w:pPr>
            <w:r w:rsidRPr="00EF083E">
              <w:rPr>
                <w:rFonts w:ascii="Arial" w:hAnsi="Arial" w:cs="Arial"/>
              </w:rPr>
              <w:t xml:space="preserve">Due date: </w:t>
            </w:r>
            <w:r>
              <w:rPr>
                <w:rFonts w:ascii="Arial" w:hAnsi="Arial" w:cs="Arial"/>
              </w:rPr>
              <w:t>May 1</w:t>
            </w:r>
          </w:p>
          <w:p w14:paraId="63AAF23B" w14:textId="1B9DC653" w:rsidR="001C4BB3" w:rsidRPr="001D182F" w:rsidRDefault="001C4BB3" w:rsidP="00860D6C">
            <w:pPr>
              <w:shd w:val="clear" w:color="auto" w:fill="C0C0C0"/>
              <w:rPr>
                <w:rFonts w:ascii="Arial" w:hAnsi="Arial" w:cs="Arial"/>
                <w:color w:val="FF0000"/>
                <w:highlight w:val="lightGray"/>
              </w:rPr>
            </w:pPr>
          </w:p>
        </w:tc>
        <w:tc>
          <w:tcPr>
            <w:tcW w:w="1440" w:type="dxa"/>
            <w:tcBorders>
              <w:bottom w:val="single" w:sz="4" w:space="0" w:color="auto"/>
            </w:tcBorders>
            <w:shd w:val="clear" w:color="auto" w:fill="C0C0C0"/>
          </w:tcPr>
          <w:p w14:paraId="301B9F05" w14:textId="77777777" w:rsidR="001C4BB3" w:rsidRPr="00EF083E" w:rsidRDefault="001C4BB3" w:rsidP="00860D6C">
            <w:pPr>
              <w:rPr>
                <w:rFonts w:ascii="Arial" w:hAnsi="Arial" w:cs="Arial"/>
                <w:b/>
              </w:rPr>
            </w:pPr>
            <w:r w:rsidRPr="00EF083E">
              <w:rPr>
                <w:rFonts w:ascii="Arial" w:hAnsi="Arial" w:cs="Arial"/>
                <w:b/>
              </w:rPr>
              <w:t>Course Title</w:t>
            </w:r>
          </w:p>
        </w:tc>
        <w:tc>
          <w:tcPr>
            <w:tcW w:w="2700" w:type="dxa"/>
            <w:gridSpan w:val="3"/>
            <w:tcBorders>
              <w:bottom w:val="single" w:sz="4" w:space="0" w:color="auto"/>
            </w:tcBorders>
            <w:shd w:val="clear" w:color="auto" w:fill="C0C0C0"/>
          </w:tcPr>
          <w:p w14:paraId="2EB057A3" w14:textId="77777777" w:rsidR="001C4BB3" w:rsidRPr="00EF083E" w:rsidRDefault="001C4BB3" w:rsidP="00860D6C">
            <w:pPr>
              <w:rPr>
                <w:rFonts w:ascii="Arial" w:hAnsi="Arial" w:cs="Arial"/>
                <w:b/>
              </w:rPr>
            </w:pPr>
            <w:r w:rsidRPr="00EF083E">
              <w:rPr>
                <w:rFonts w:ascii="Arial" w:hAnsi="Arial" w:cs="Arial"/>
                <w:b/>
              </w:rPr>
              <w:t xml:space="preserve">Current </w:t>
            </w:r>
          </w:p>
          <w:p w14:paraId="3E1ED35E" w14:textId="77777777" w:rsidR="001C4BB3" w:rsidRPr="00EF083E" w:rsidRDefault="001C4BB3" w:rsidP="00860D6C">
            <w:pPr>
              <w:rPr>
                <w:rFonts w:ascii="Arial" w:hAnsi="Arial" w:cs="Arial"/>
                <w:b/>
              </w:rPr>
            </w:pPr>
            <w:r w:rsidRPr="00EF083E">
              <w:rPr>
                <w:rFonts w:ascii="Arial" w:hAnsi="Arial" w:cs="Arial"/>
                <w:b/>
              </w:rPr>
              <w:t>Pre-requisite (PR), Co-requisite (CR), Advisory (A)</w:t>
            </w:r>
          </w:p>
        </w:tc>
        <w:tc>
          <w:tcPr>
            <w:tcW w:w="1980" w:type="dxa"/>
            <w:tcBorders>
              <w:bottom w:val="single" w:sz="4" w:space="0" w:color="auto"/>
            </w:tcBorders>
            <w:shd w:val="clear" w:color="auto" w:fill="C0C0C0"/>
          </w:tcPr>
          <w:p w14:paraId="3F9F9E1B" w14:textId="77777777" w:rsidR="001C4BB3" w:rsidRPr="00EF083E" w:rsidRDefault="001C4BB3" w:rsidP="00860D6C">
            <w:pPr>
              <w:rPr>
                <w:rFonts w:ascii="Arial" w:hAnsi="Arial" w:cs="Arial"/>
                <w:b/>
              </w:rPr>
            </w:pPr>
            <w:r w:rsidRPr="00EF083E">
              <w:rPr>
                <w:rFonts w:ascii="Arial" w:hAnsi="Arial" w:cs="Arial"/>
                <w:b/>
              </w:rPr>
              <w:t>Appropriate Requisite</w:t>
            </w:r>
          </w:p>
          <w:p w14:paraId="69814D4B" w14:textId="77777777" w:rsidR="001C4BB3" w:rsidRPr="00EF083E" w:rsidRDefault="001C4BB3" w:rsidP="00860D6C">
            <w:pPr>
              <w:rPr>
                <w:rFonts w:ascii="Arial" w:hAnsi="Arial" w:cs="Arial"/>
                <w:b/>
              </w:rPr>
            </w:pPr>
            <w:r w:rsidRPr="00EF083E">
              <w:rPr>
                <w:rFonts w:ascii="Arial" w:hAnsi="Arial" w:cs="Arial"/>
                <w:b/>
              </w:rPr>
              <w:t>Y/N</w:t>
            </w:r>
          </w:p>
        </w:tc>
        <w:tc>
          <w:tcPr>
            <w:tcW w:w="4428" w:type="dxa"/>
            <w:tcBorders>
              <w:top w:val="nil"/>
            </w:tcBorders>
            <w:shd w:val="clear" w:color="auto" w:fill="C0C0C0"/>
            <w:vAlign w:val="center"/>
          </w:tcPr>
          <w:p w14:paraId="207F2E22" w14:textId="77777777" w:rsidR="001C4BB3" w:rsidRPr="00EF083E" w:rsidRDefault="001C4BB3" w:rsidP="00860D6C">
            <w:pPr>
              <w:rPr>
                <w:rFonts w:ascii="Arial" w:hAnsi="Arial" w:cs="Arial"/>
                <w:b/>
              </w:rPr>
            </w:pPr>
            <w:r w:rsidRPr="00EF083E">
              <w:rPr>
                <w:rFonts w:ascii="Arial" w:hAnsi="Arial" w:cs="Arial"/>
                <w:b/>
              </w:rPr>
              <w:t>Advisory Comments/Recommendations:</w:t>
            </w:r>
          </w:p>
          <w:p w14:paraId="4A1999CE" w14:textId="77777777" w:rsidR="001C4BB3" w:rsidRPr="00EF083E" w:rsidRDefault="001C4BB3" w:rsidP="00860D6C">
            <w:pPr>
              <w:rPr>
                <w:rFonts w:ascii="Arial" w:hAnsi="Arial" w:cs="Arial"/>
                <w:i/>
              </w:rPr>
            </w:pPr>
          </w:p>
          <w:p w14:paraId="532E4A4D" w14:textId="77777777" w:rsidR="001C4BB3" w:rsidRPr="00EF083E" w:rsidRDefault="001C4BB3" w:rsidP="00860D6C">
            <w:pPr>
              <w:rPr>
                <w:rFonts w:ascii="Arial" w:hAnsi="Arial" w:cs="Arial"/>
                <w:i/>
              </w:rPr>
            </w:pPr>
          </w:p>
          <w:p w14:paraId="31E55D57" w14:textId="77777777" w:rsidR="001C4BB3" w:rsidRPr="00EF083E" w:rsidRDefault="001C4BB3" w:rsidP="00860D6C">
            <w:pPr>
              <w:rPr>
                <w:rFonts w:ascii="Arial" w:hAnsi="Arial" w:cs="Arial"/>
              </w:rPr>
            </w:pPr>
          </w:p>
        </w:tc>
      </w:tr>
      <w:tr w:rsidR="001C4BB3" w:rsidRPr="00577CD5" w14:paraId="1967E8A1" w14:textId="77777777" w:rsidTr="00860D6C">
        <w:trPr>
          <w:trHeight w:val="380"/>
        </w:trPr>
        <w:tc>
          <w:tcPr>
            <w:tcW w:w="4068" w:type="dxa"/>
            <w:vMerge/>
            <w:shd w:val="clear" w:color="auto" w:fill="C0C0C0"/>
          </w:tcPr>
          <w:p w14:paraId="2FF0CEDB" w14:textId="77777777" w:rsidR="001C4BB3" w:rsidRPr="00510D17" w:rsidRDefault="001C4BB3" w:rsidP="00860D6C">
            <w:pPr>
              <w:rPr>
                <w:rFonts w:ascii="Arial" w:hAnsi="Arial" w:cs="Arial"/>
              </w:rPr>
            </w:pPr>
          </w:p>
        </w:tc>
        <w:tc>
          <w:tcPr>
            <w:tcW w:w="1440" w:type="dxa"/>
            <w:tcBorders>
              <w:bottom w:val="single" w:sz="4" w:space="0" w:color="auto"/>
            </w:tcBorders>
            <w:shd w:val="clear" w:color="auto" w:fill="auto"/>
          </w:tcPr>
          <w:p w14:paraId="443C7855" w14:textId="77777777" w:rsidR="001C4BB3" w:rsidRPr="001D182F" w:rsidRDefault="001C4BB3" w:rsidP="00860D6C">
            <w:pPr>
              <w:rPr>
                <w:rFonts w:ascii="Arial" w:hAnsi="Arial" w:cs="Arial"/>
                <w:i/>
                <w:highlight w:val="lightGray"/>
              </w:rPr>
            </w:pPr>
            <w:r w:rsidRPr="001D182F">
              <w:rPr>
                <w:rFonts w:ascii="Arial" w:hAnsi="Arial" w:cs="Arial"/>
                <w:i/>
                <w:highlight w:val="lightGray"/>
              </w:rPr>
              <w:t xml:space="preserve">Sample: </w:t>
            </w:r>
            <w:r>
              <w:rPr>
                <w:rFonts w:ascii="Arial" w:hAnsi="Arial" w:cs="Arial"/>
                <w:i/>
                <w:highlight w:val="lightGray"/>
              </w:rPr>
              <w:t>PHOT 101</w:t>
            </w:r>
          </w:p>
        </w:tc>
        <w:tc>
          <w:tcPr>
            <w:tcW w:w="2700" w:type="dxa"/>
            <w:gridSpan w:val="3"/>
            <w:tcBorders>
              <w:bottom w:val="single" w:sz="4" w:space="0" w:color="auto"/>
            </w:tcBorders>
            <w:shd w:val="clear" w:color="auto" w:fill="auto"/>
          </w:tcPr>
          <w:p w14:paraId="5EE12760" w14:textId="77777777" w:rsidR="001C4BB3" w:rsidRPr="001D182F" w:rsidRDefault="001C4BB3" w:rsidP="00860D6C">
            <w:pPr>
              <w:rPr>
                <w:rFonts w:ascii="Arial" w:hAnsi="Arial" w:cs="Arial"/>
                <w:i/>
                <w:highlight w:val="lightGray"/>
              </w:rPr>
            </w:pPr>
            <w:r>
              <w:rPr>
                <w:rFonts w:ascii="Arial" w:hAnsi="Arial" w:cs="Arial"/>
                <w:i/>
                <w:highlight w:val="lightGray"/>
              </w:rPr>
              <w:t>PHOT 001</w:t>
            </w:r>
            <w:r w:rsidRPr="001D182F">
              <w:rPr>
                <w:rFonts w:ascii="Arial" w:hAnsi="Arial" w:cs="Arial"/>
                <w:i/>
                <w:highlight w:val="lightGray"/>
              </w:rPr>
              <w:t xml:space="preserve"> (</w:t>
            </w:r>
            <w:r>
              <w:rPr>
                <w:rFonts w:ascii="Arial" w:hAnsi="Arial" w:cs="Arial"/>
                <w:i/>
                <w:highlight w:val="lightGray"/>
              </w:rPr>
              <w:t>PR</w:t>
            </w:r>
            <w:r w:rsidRPr="001D182F">
              <w:rPr>
                <w:rFonts w:ascii="Arial" w:hAnsi="Arial" w:cs="Arial"/>
                <w:i/>
                <w:highlight w:val="lightGray"/>
              </w:rPr>
              <w:t>)</w:t>
            </w:r>
          </w:p>
        </w:tc>
        <w:tc>
          <w:tcPr>
            <w:tcW w:w="1980" w:type="dxa"/>
            <w:tcBorders>
              <w:bottom w:val="single" w:sz="4" w:space="0" w:color="auto"/>
            </w:tcBorders>
            <w:shd w:val="clear" w:color="auto" w:fill="auto"/>
          </w:tcPr>
          <w:p w14:paraId="7EB06730" w14:textId="77777777" w:rsidR="001C4BB3" w:rsidRPr="001D182F" w:rsidRDefault="001C4BB3" w:rsidP="00860D6C">
            <w:pPr>
              <w:rPr>
                <w:rFonts w:ascii="Arial" w:hAnsi="Arial" w:cs="Arial"/>
                <w:i/>
                <w:highlight w:val="lightGray"/>
              </w:rPr>
            </w:pPr>
            <w:r w:rsidRPr="001D182F">
              <w:rPr>
                <w:rFonts w:ascii="Arial" w:hAnsi="Arial" w:cs="Arial"/>
                <w:i/>
                <w:highlight w:val="lightGray"/>
              </w:rPr>
              <w:t>Y</w:t>
            </w:r>
          </w:p>
        </w:tc>
        <w:tc>
          <w:tcPr>
            <w:tcW w:w="4428" w:type="dxa"/>
          </w:tcPr>
          <w:p w14:paraId="50738A0F" w14:textId="77777777" w:rsidR="001C4BB3" w:rsidRPr="001D182F" w:rsidRDefault="001C4BB3" w:rsidP="00860D6C">
            <w:pPr>
              <w:rPr>
                <w:rFonts w:ascii="Arial" w:hAnsi="Arial" w:cs="Arial"/>
                <w:i/>
                <w:sz w:val="22"/>
                <w:szCs w:val="22"/>
                <w:highlight w:val="lightGray"/>
              </w:rPr>
            </w:pPr>
            <w:r w:rsidRPr="001D182F">
              <w:rPr>
                <w:rFonts w:ascii="Arial" w:hAnsi="Arial" w:cs="Arial"/>
                <w:i/>
                <w:sz w:val="22"/>
                <w:szCs w:val="22"/>
                <w:highlight w:val="lightGray"/>
              </w:rPr>
              <w:t>Samples:</w:t>
            </w:r>
          </w:p>
          <w:p w14:paraId="7B843165" w14:textId="77777777" w:rsidR="001C4BB3" w:rsidRDefault="001C4BB3" w:rsidP="00860D6C">
            <w:pPr>
              <w:rPr>
                <w:rFonts w:ascii="Arial" w:hAnsi="Arial" w:cs="Arial"/>
              </w:rPr>
            </w:pPr>
            <w:r w:rsidRPr="001D182F">
              <w:rPr>
                <w:rFonts w:ascii="Arial" w:hAnsi="Arial" w:cs="Arial"/>
                <w:i/>
                <w:sz w:val="22"/>
                <w:szCs w:val="22"/>
                <w:highlight w:val="lightGray"/>
              </w:rPr>
              <w:t xml:space="preserve">Advisory pre-req is appropriate/ Maintain current advisory </w:t>
            </w:r>
            <w:proofErr w:type="spellStart"/>
            <w:r w:rsidRPr="001D182F">
              <w:rPr>
                <w:rFonts w:ascii="Arial" w:hAnsi="Arial" w:cs="Arial"/>
                <w:i/>
                <w:sz w:val="22"/>
                <w:szCs w:val="22"/>
                <w:highlight w:val="lightGray"/>
              </w:rPr>
              <w:t>prereq</w:t>
            </w:r>
            <w:proofErr w:type="spellEnd"/>
            <w:r w:rsidRPr="001D182F">
              <w:rPr>
                <w:rFonts w:ascii="Arial" w:hAnsi="Arial" w:cs="Arial"/>
                <w:i/>
                <w:sz w:val="22"/>
                <w:szCs w:val="22"/>
                <w:highlight w:val="lightGray"/>
              </w:rPr>
              <w:t xml:space="preserve"> for</w:t>
            </w:r>
            <w:r>
              <w:rPr>
                <w:rFonts w:ascii="Arial" w:hAnsi="Arial" w:cs="Arial"/>
                <w:i/>
                <w:sz w:val="22"/>
                <w:szCs w:val="22"/>
                <w:highlight w:val="lightGray"/>
              </w:rPr>
              <w:t xml:space="preserve"> PHOT 101</w:t>
            </w:r>
          </w:p>
        </w:tc>
      </w:tr>
      <w:tr w:rsidR="001C4BB3" w:rsidRPr="00577CD5" w14:paraId="14FFB6A1" w14:textId="77777777" w:rsidTr="00860D6C">
        <w:trPr>
          <w:trHeight w:val="601"/>
        </w:trPr>
        <w:tc>
          <w:tcPr>
            <w:tcW w:w="4068" w:type="dxa"/>
            <w:vMerge/>
            <w:shd w:val="clear" w:color="auto" w:fill="C0C0C0"/>
          </w:tcPr>
          <w:p w14:paraId="42542268" w14:textId="77777777" w:rsidR="001C4BB3" w:rsidRPr="00510D17" w:rsidRDefault="001C4BB3" w:rsidP="00860D6C">
            <w:pPr>
              <w:rPr>
                <w:rFonts w:ascii="Arial" w:hAnsi="Arial" w:cs="Arial"/>
              </w:rPr>
            </w:pPr>
          </w:p>
        </w:tc>
        <w:tc>
          <w:tcPr>
            <w:tcW w:w="1440" w:type="dxa"/>
            <w:shd w:val="clear" w:color="auto" w:fill="auto"/>
          </w:tcPr>
          <w:p w14:paraId="30B8D948" w14:textId="77777777" w:rsidR="001C4BB3" w:rsidRPr="001D182F" w:rsidRDefault="001C4BB3" w:rsidP="00860D6C">
            <w:pPr>
              <w:rPr>
                <w:rFonts w:ascii="Arial" w:hAnsi="Arial" w:cs="Arial"/>
                <w:i/>
                <w:highlight w:val="lightGray"/>
              </w:rPr>
            </w:pPr>
            <w:r w:rsidRPr="001D182F">
              <w:rPr>
                <w:rFonts w:ascii="Arial" w:hAnsi="Arial" w:cs="Arial"/>
                <w:i/>
                <w:highlight w:val="lightGray"/>
              </w:rPr>
              <w:t>XX</w:t>
            </w:r>
          </w:p>
        </w:tc>
        <w:tc>
          <w:tcPr>
            <w:tcW w:w="2700" w:type="dxa"/>
            <w:gridSpan w:val="3"/>
            <w:shd w:val="clear" w:color="auto" w:fill="auto"/>
          </w:tcPr>
          <w:p w14:paraId="3E746F68" w14:textId="77777777" w:rsidR="001C4BB3" w:rsidRPr="001D182F" w:rsidRDefault="001C4BB3" w:rsidP="00860D6C">
            <w:pPr>
              <w:rPr>
                <w:rFonts w:ascii="Arial" w:hAnsi="Arial" w:cs="Arial"/>
                <w:highlight w:val="lightGray"/>
              </w:rPr>
            </w:pPr>
            <w:r w:rsidRPr="001D182F">
              <w:rPr>
                <w:rFonts w:ascii="Arial" w:hAnsi="Arial" w:cs="Arial"/>
                <w:highlight w:val="lightGray"/>
              </w:rPr>
              <w:t xml:space="preserve">Math </w:t>
            </w:r>
            <w:r>
              <w:rPr>
                <w:rFonts w:ascii="Arial" w:hAnsi="Arial" w:cs="Arial"/>
                <w:highlight w:val="lightGray"/>
              </w:rPr>
              <w:t>XX</w:t>
            </w:r>
            <w:r w:rsidRPr="001D182F">
              <w:rPr>
                <w:rFonts w:ascii="Arial" w:hAnsi="Arial" w:cs="Arial"/>
                <w:highlight w:val="lightGray"/>
              </w:rPr>
              <w:t xml:space="preserve"> (PR)</w:t>
            </w:r>
          </w:p>
        </w:tc>
        <w:tc>
          <w:tcPr>
            <w:tcW w:w="1980" w:type="dxa"/>
            <w:shd w:val="clear" w:color="auto" w:fill="auto"/>
          </w:tcPr>
          <w:p w14:paraId="13E2B0DE" w14:textId="77777777" w:rsidR="001C4BB3" w:rsidRPr="001D182F" w:rsidRDefault="001C4BB3" w:rsidP="00860D6C">
            <w:pPr>
              <w:rPr>
                <w:rFonts w:ascii="Arial" w:hAnsi="Arial" w:cs="Arial"/>
                <w:highlight w:val="lightGray"/>
              </w:rPr>
            </w:pPr>
            <w:r w:rsidRPr="001D182F">
              <w:rPr>
                <w:rFonts w:ascii="Arial" w:hAnsi="Arial" w:cs="Arial"/>
                <w:highlight w:val="lightGray"/>
              </w:rPr>
              <w:t>N</w:t>
            </w:r>
          </w:p>
        </w:tc>
        <w:tc>
          <w:tcPr>
            <w:tcW w:w="4428" w:type="dxa"/>
          </w:tcPr>
          <w:p w14:paraId="7AA7DE15" w14:textId="77777777" w:rsidR="001C4BB3" w:rsidRPr="00264F5C" w:rsidRDefault="001C4BB3" w:rsidP="00860D6C">
            <w:pPr>
              <w:rPr>
                <w:rFonts w:ascii="Arial" w:hAnsi="Arial" w:cs="Arial"/>
                <w:sz w:val="22"/>
                <w:szCs w:val="22"/>
              </w:rPr>
            </w:pPr>
            <w:r w:rsidRPr="001D182F">
              <w:rPr>
                <w:rFonts w:ascii="Arial" w:hAnsi="Arial" w:cs="Arial"/>
                <w:sz w:val="22"/>
                <w:szCs w:val="22"/>
                <w:highlight w:val="lightGray"/>
              </w:rPr>
              <w:t>Current pre-req is i</w:t>
            </w:r>
            <w:r w:rsidRPr="001D182F">
              <w:rPr>
                <w:rFonts w:ascii="Arial" w:hAnsi="Arial" w:cs="Arial"/>
                <w:i/>
                <w:sz w:val="22"/>
                <w:szCs w:val="22"/>
                <w:highlight w:val="lightGray"/>
              </w:rPr>
              <w:t>nsufficien</w:t>
            </w:r>
            <w:r w:rsidRPr="001D182F">
              <w:rPr>
                <w:rFonts w:ascii="Arial" w:hAnsi="Arial" w:cs="Arial"/>
                <w:sz w:val="22"/>
                <w:szCs w:val="22"/>
                <w:highlight w:val="lightGray"/>
              </w:rPr>
              <w:t xml:space="preserve">t preparation for target course. </w:t>
            </w:r>
            <w:r w:rsidRPr="001D182F">
              <w:rPr>
                <w:rFonts w:ascii="Arial" w:hAnsi="Arial" w:cs="Arial"/>
                <w:i/>
                <w:sz w:val="22"/>
                <w:szCs w:val="22"/>
                <w:highlight w:val="lightGray"/>
              </w:rPr>
              <w:t xml:space="preserve">Replace with Math </w:t>
            </w:r>
            <w:r>
              <w:rPr>
                <w:rFonts w:ascii="Arial" w:hAnsi="Arial" w:cs="Arial"/>
                <w:i/>
                <w:sz w:val="22"/>
                <w:szCs w:val="22"/>
              </w:rPr>
              <w:t>XX</w:t>
            </w:r>
            <w:r w:rsidRPr="00A5241A">
              <w:rPr>
                <w:rFonts w:ascii="Arial" w:hAnsi="Arial" w:cs="Arial"/>
                <w:i/>
                <w:sz w:val="22"/>
                <w:szCs w:val="22"/>
              </w:rPr>
              <w:t xml:space="preserve"> </w:t>
            </w:r>
          </w:p>
        </w:tc>
      </w:tr>
      <w:tr w:rsidR="001C4BB3" w:rsidRPr="00577CD5" w14:paraId="21DE406C" w14:textId="77777777" w:rsidTr="00860D6C">
        <w:trPr>
          <w:trHeight w:val="380"/>
        </w:trPr>
        <w:tc>
          <w:tcPr>
            <w:tcW w:w="4068" w:type="dxa"/>
            <w:vMerge/>
            <w:shd w:val="clear" w:color="auto" w:fill="C0C0C0"/>
          </w:tcPr>
          <w:p w14:paraId="310E00A7" w14:textId="77777777" w:rsidR="001C4BB3" w:rsidRPr="00510D17" w:rsidRDefault="001C4BB3" w:rsidP="00860D6C">
            <w:pPr>
              <w:rPr>
                <w:rFonts w:ascii="Arial" w:hAnsi="Arial" w:cs="Arial"/>
              </w:rPr>
            </w:pPr>
          </w:p>
        </w:tc>
        <w:tc>
          <w:tcPr>
            <w:tcW w:w="1440" w:type="dxa"/>
          </w:tcPr>
          <w:p w14:paraId="57D34A84" w14:textId="77777777" w:rsidR="007332AD" w:rsidRPr="00577CD5" w:rsidRDefault="007332AD" w:rsidP="007332AD">
            <w:pPr>
              <w:rPr>
                <w:rFonts w:ascii="Arial" w:hAnsi="Arial" w:cs="Arial"/>
              </w:rPr>
            </w:pPr>
            <w:r>
              <w:rPr>
                <w:rFonts w:ascii="Arial" w:hAnsi="Arial" w:cs="Arial"/>
              </w:rPr>
              <w:t>N/A</w:t>
            </w:r>
          </w:p>
          <w:p w14:paraId="013BC90F" w14:textId="4100D40A" w:rsidR="001C4BB3" w:rsidRPr="00510D17" w:rsidRDefault="001C4BB3" w:rsidP="00860D6C">
            <w:pPr>
              <w:rPr>
                <w:rFonts w:ascii="Arial" w:hAnsi="Arial" w:cs="Arial"/>
              </w:rPr>
            </w:pPr>
          </w:p>
        </w:tc>
        <w:tc>
          <w:tcPr>
            <w:tcW w:w="2700" w:type="dxa"/>
            <w:gridSpan w:val="3"/>
          </w:tcPr>
          <w:p w14:paraId="5FDE7D59" w14:textId="77777777" w:rsidR="007332AD" w:rsidRPr="00577CD5" w:rsidRDefault="007332AD" w:rsidP="007332AD">
            <w:pPr>
              <w:rPr>
                <w:rFonts w:ascii="Arial" w:hAnsi="Arial" w:cs="Arial"/>
              </w:rPr>
            </w:pPr>
            <w:r>
              <w:rPr>
                <w:rFonts w:ascii="Arial" w:hAnsi="Arial" w:cs="Arial"/>
              </w:rPr>
              <w:t>N/A</w:t>
            </w:r>
          </w:p>
          <w:p w14:paraId="6D9CF560" w14:textId="77777777" w:rsidR="001C4BB3" w:rsidRDefault="001C4BB3" w:rsidP="00860D6C">
            <w:pPr>
              <w:rPr>
                <w:rFonts w:ascii="Arial" w:hAnsi="Arial" w:cs="Arial"/>
              </w:rPr>
            </w:pPr>
          </w:p>
        </w:tc>
        <w:tc>
          <w:tcPr>
            <w:tcW w:w="1980" w:type="dxa"/>
          </w:tcPr>
          <w:p w14:paraId="757B9F89" w14:textId="77777777" w:rsidR="007332AD" w:rsidRPr="00577CD5" w:rsidRDefault="007332AD" w:rsidP="007332AD">
            <w:pPr>
              <w:rPr>
                <w:rFonts w:ascii="Arial" w:hAnsi="Arial" w:cs="Arial"/>
              </w:rPr>
            </w:pPr>
            <w:r>
              <w:rPr>
                <w:rFonts w:ascii="Arial" w:hAnsi="Arial" w:cs="Arial"/>
              </w:rPr>
              <w:t>N/A</w:t>
            </w:r>
          </w:p>
          <w:p w14:paraId="397E552B" w14:textId="77777777" w:rsidR="001C4BB3" w:rsidRDefault="001C4BB3" w:rsidP="00860D6C">
            <w:pPr>
              <w:rPr>
                <w:rFonts w:ascii="Arial" w:hAnsi="Arial" w:cs="Arial"/>
              </w:rPr>
            </w:pPr>
          </w:p>
        </w:tc>
        <w:tc>
          <w:tcPr>
            <w:tcW w:w="4428" w:type="dxa"/>
          </w:tcPr>
          <w:p w14:paraId="3E962A36" w14:textId="077DB096" w:rsidR="001C4BB3" w:rsidRDefault="007332AD" w:rsidP="00860D6C">
            <w:pPr>
              <w:rPr>
                <w:rFonts w:ascii="Arial" w:hAnsi="Arial" w:cs="Arial"/>
              </w:rPr>
            </w:pPr>
            <w:r w:rsidRPr="00B62A20">
              <w:rPr>
                <w:rFonts w:ascii="Arial" w:hAnsi="Arial" w:cs="Arial"/>
                <w:highlight w:val="yellow"/>
              </w:rPr>
              <w:t>First advisory committee meeting for this proposed program. As the program has not yet been approved,</w:t>
            </w:r>
            <w:r w:rsidR="00B62A20" w:rsidRPr="00B62A20">
              <w:rPr>
                <w:rFonts w:ascii="Arial" w:hAnsi="Arial" w:cs="Arial"/>
                <w:highlight w:val="yellow"/>
              </w:rPr>
              <w:t xml:space="preserve"> there are no current courses to review.</w:t>
            </w:r>
          </w:p>
        </w:tc>
      </w:tr>
      <w:tr w:rsidR="001C4BB3" w:rsidRPr="00577CD5" w14:paraId="2923F965" w14:textId="77777777" w:rsidTr="00860D6C">
        <w:trPr>
          <w:trHeight w:val="380"/>
        </w:trPr>
        <w:tc>
          <w:tcPr>
            <w:tcW w:w="4068" w:type="dxa"/>
            <w:vMerge/>
            <w:shd w:val="clear" w:color="auto" w:fill="C0C0C0"/>
          </w:tcPr>
          <w:p w14:paraId="665A2ACD" w14:textId="77777777" w:rsidR="001C4BB3" w:rsidRPr="00510D17" w:rsidRDefault="001C4BB3" w:rsidP="00860D6C">
            <w:pPr>
              <w:rPr>
                <w:rFonts w:ascii="Arial" w:hAnsi="Arial" w:cs="Arial"/>
              </w:rPr>
            </w:pPr>
          </w:p>
        </w:tc>
        <w:tc>
          <w:tcPr>
            <w:tcW w:w="1440" w:type="dxa"/>
          </w:tcPr>
          <w:p w14:paraId="2C28E3D3" w14:textId="77777777" w:rsidR="001C4BB3" w:rsidRPr="00510D17" w:rsidRDefault="001C4BB3" w:rsidP="00860D6C">
            <w:pPr>
              <w:rPr>
                <w:rFonts w:ascii="Arial" w:hAnsi="Arial" w:cs="Arial"/>
              </w:rPr>
            </w:pPr>
          </w:p>
        </w:tc>
        <w:tc>
          <w:tcPr>
            <w:tcW w:w="2700" w:type="dxa"/>
            <w:gridSpan w:val="3"/>
          </w:tcPr>
          <w:p w14:paraId="37B8D7F7" w14:textId="77777777" w:rsidR="001C4BB3" w:rsidRDefault="001C4BB3" w:rsidP="00860D6C">
            <w:pPr>
              <w:rPr>
                <w:rFonts w:ascii="Arial" w:hAnsi="Arial" w:cs="Arial"/>
              </w:rPr>
            </w:pPr>
          </w:p>
        </w:tc>
        <w:tc>
          <w:tcPr>
            <w:tcW w:w="1980" w:type="dxa"/>
          </w:tcPr>
          <w:p w14:paraId="4941EF0E" w14:textId="77777777" w:rsidR="001C4BB3" w:rsidRDefault="001C4BB3" w:rsidP="00860D6C">
            <w:pPr>
              <w:rPr>
                <w:rFonts w:ascii="Arial" w:hAnsi="Arial" w:cs="Arial"/>
              </w:rPr>
            </w:pPr>
          </w:p>
        </w:tc>
        <w:tc>
          <w:tcPr>
            <w:tcW w:w="4428" w:type="dxa"/>
          </w:tcPr>
          <w:p w14:paraId="017CBB24" w14:textId="77777777" w:rsidR="001C4BB3" w:rsidRDefault="001C4BB3" w:rsidP="00860D6C">
            <w:pPr>
              <w:rPr>
                <w:rFonts w:ascii="Arial" w:hAnsi="Arial" w:cs="Arial"/>
              </w:rPr>
            </w:pPr>
          </w:p>
        </w:tc>
      </w:tr>
      <w:tr w:rsidR="001C4BB3" w:rsidRPr="00577CD5" w14:paraId="6806933C" w14:textId="77777777" w:rsidTr="00860D6C">
        <w:trPr>
          <w:trHeight w:val="380"/>
        </w:trPr>
        <w:tc>
          <w:tcPr>
            <w:tcW w:w="4068" w:type="dxa"/>
            <w:vMerge/>
            <w:shd w:val="clear" w:color="auto" w:fill="C0C0C0"/>
          </w:tcPr>
          <w:p w14:paraId="64235CB3" w14:textId="77777777" w:rsidR="001C4BB3" w:rsidRPr="00510D17" w:rsidRDefault="001C4BB3" w:rsidP="00860D6C">
            <w:pPr>
              <w:rPr>
                <w:rFonts w:ascii="Arial" w:hAnsi="Arial" w:cs="Arial"/>
              </w:rPr>
            </w:pPr>
          </w:p>
        </w:tc>
        <w:tc>
          <w:tcPr>
            <w:tcW w:w="1440" w:type="dxa"/>
          </w:tcPr>
          <w:p w14:paraId="3BA82F88" w14:textId="77777777" w:rsidR="001C4BB3" w:rsidRPr="00510D17" w:rsidRDefault="001C4BB3" w:rsidP="00860D6C">
            <w:pPr>
              <w:rPr>
                <w:rFonts w:ascii="Arial" w:hAnsi="Arial" w:cs="Arial"/>
              </w:rPr>
            </w:pPr>
          </w:p>
        </w:tc>
        <w:tc>
          <w:tcPr>
            <w:tcW w:w="2700" w:type="dxa"/>
            <w:gridSpan w:val="3"/>
          </w:tcPr>
          <w:p w14:paraId="3E34573D" w14:textId="77777777" w:rsidR="001C4BB3" w:rsidRDefault="001C4BB3" w:rsidP="00860D6C">
            <w:pPr>
              <w:rPr>
                <w:rFonts w:ascii="Arial" w:hAnsi="Arial" w:cs="Arial"/>
              </w:rPr>
            </w:pPr>
          </w:p>
        </w:tc>
        <w:tc>
          <w:tcPr>
            <w:tcW w:w="1980" w:type="dxa"/>
          </w:tcPr>
          <w:p w14:paraId="79038909" w14:textId="77777777" w:rsidR="001C4BB3" w:rsidRPr="00510D17" w:rsidRDefault="001C4BB3" w:rsidP="00860D6C">
            <w:pPr>
              <w:rPr>
                <w:rFonts w:ascii="Arial" w:hAnsi="Arial" w:cs="Arial"/>
              </w:rPr>
            </w:pPr>
          </w:p>
        </w:tc>
        <w:tc>
          <w:tcPr>
            <w:tcW w:w="4428" w:type="dxa"/>
          </w:tcPr>
          <w:p w14:paraId="17AD2239" w14:textId="77777777" w:rsidR="001C4BB3" w:rsidRDefault="001C4BB3" w:rsidP="00860D6C">
            <w:pPr>
              <w:rPr>
                <w:rFonts w:ascii="Arial" w:hAnsi="Arial" w:cs="Arial"/>
              </w:rPr>
            </w:pPr>
          </w:p>
        </w:tc>
      </w:tr>
      <w:tr w:rsidR="001C4BB3" w:rsidRPr="00577CD5" w14:paraId="792F8AA3" w14:textId="77777777" w:rsidTr="00860D6C">
        <w:trPr>
          <w:trHeight w:val="380"/>
        </w:trPr>
        <w:tc>
          <w:tcPr>
            <w:tcW w:w="4068" w:type="dxa"/>
            <w:vMerge/>
            <w:tcBorders>
              <w:bottom w:val="single" w:sz="4" w:space="0" w:color="auto"/>
            </w:tcBorders>
            <w:shd w:val="clear" w:color="auto" w:fill="C0C0C0"/>
          </w:tcPr>
          <w:p w14:paraId="5F4B5D48" w14:textId="77777777" w:rsidR="001C4BB3" w:rsidRPr="00510D17" w:rsidRDefault="001C4BB3" w:rsidP="00860D6C">
            <w:pPr>
              <w:rPr>
                <w:rFonts w:ascii="Arial" w:hAnsi="Arial" w:cs="Arial"/>
              </w:rPr>
            </w:pPr>
          </w:p>
        </w:tc>
        <w:tc>
          <w:tcPr>
            <w:tcW w:w="1440" w:type="dxa"/>
            <w:tcBorders>
              <w:bottom w:val="single" w:sz="4" w:space="0" w:color="auto"/>
            </w:tcBorders>
          </w:tcPr>
          <w:p w14:paraId="69466FFD" w14:textId="77777777" w:rsidR="001C4BB3" w:rsidRPr="00510D17" w:rsidRDefault="001C4BB3" w:rsidP="00860D6C">
            <w:pPr>
              <w:rPr>
                <w:rFonts w:ascii="Arial" w:hAnsi="Arial" w:cs="Arial"/>
              </w:rPr>
            </w:pPr>
          </w:p>
        </w:tc>
        <w:tc>
          <w:tcPr>
            <w:tcW w:w="2700" w:type="dxa"/>
            <w:gridSpan w:val="3"/>
            <w:tcBorders>
              <w:bottom w:val="single" w:sz="4" w:space="0" w:color="auto"/>
            </w:tcBorders>
          </w:tcPr>
          <w:p w14:paraId="4E433F23" w14:textId="77777777" w:rsidR="001C4BB3" w:rsidRDefault="001C4BB3" w:rsidP="00860D6C">
            <w:pPr>
              <w:rPr>
                <w:rFonts w:ascii="Arial" w:hAnsi="Arial" w:cs="Arial"/>
              </w:rPr>
            </w:pPr>
          </w:p>
        </w:tc>
        <w:tc>
          <w:tcPr>
            <w:tcW w:w="1980" w:type="dxa"/>
            <w:tcBorders>
              <w:bottom w:val="single" w:sz="4" w:space="0" w:color="auto"/>
            </w:tcBorders>
          </w:tcPr>
          <w:p w14:paraId="04D9EFB8" w14:textId="77777777" w:rsidR="001C4BB3" w:rsidRPr="00510D17" w:rsidRDefault="001C4BB3" w:rsidP="00860D6C">
            <w:pPr>
              <w:rPr>
                <w:rFonts w:ascii="Arial" w:hAnsi="Arial" w:cs="Arial"/>
              </w:rPr>
            </w:pPr>
          </w:p>
        </w:tc>
        <w:tc>
          <w:tcPr>
            <w:tcW w:w="4428" w:type="dxa"/>
            <w:tcBorders>
              <w:bottom w:val="single" w:sz="4" w:space="0" w:color="auto"/>
            </w:tcBorders>
          </w:tcPr>
          <w:p w14:paraId="2BC80A75" w14:textId="77777777" w:rsidR="001C4BB3" w:rsidRDefault="001C4BB3" w:rsidP="00860D6C">
            <w:pPr>
              <w:rPr>
                <w:rFonts w:ascii="Arial" w:hAnsi="Arial" w:cs="Arial"/>
              </w:rPr>
            </w:pPr>
          </w:p>
          <w:p w14:paraId="7B7DC885" w14:textId="77777777" w:rsidR="00B62A20" w:rsidRDefault="00B62A20" w:rsidP="00860D6C">
            <w:pPr>
              <w:rPr>
                <w:rFonts w:ascii="Arial" w:hAnsi="Arial" w:cs="Arial"/>
              </w:rPr>
            </w:pPr>
          </w:p>
          <w:p w14:paraId="37CE1CB1" w14:textId="77777777" w:rsidR="00B62A20" w:rsidRDefault="00B62A20" w:rsidP="00860D6C">
            <w:pPr>
              <w:rPr>
                <w:rFonts w:ascii="Arial" w:hAnsi="Arial" w:cs="Arial"/>
              </w:rPr>
            </w:pPr>
          </w:p>
        </w:tc>
      </w:tr>
      <w:tr w:rsidR="001C4BB3" w:rsidRPr="00852147" w14:paraId="13D740D9" w14:textId="77777777" w:rsidTr="00860D6C">
        <w:trPr>
          <w:trHeight w:val="380"/>
        </w:trPr>
        <w:tc>
          <w:tcPr>
            <w:tcW w:w="4068" w:type="dxa"/>
            <w:tcBorders>
              <w:bottom w:val="nil"/>
            </w:tcBorders>
            <w:shd w:val="clear" w:color="auto" w:fill="C0C0C0"/>
          </w:tcPr>
          <w:p w14:paraId="2FE69556" w14:textId="77777777" w:rsidR="001C4BB3" w:rsidRDefault="001C4BB3" w:rsidP="00860D6C">
            <w:pPr>
              <w:rPr>
                <w:rFonts w:ascii="Arial" w:hAnsi="Arial" w:cs="Arial"/>
                <w:b/>
              </w:rPr>
            </w:pPr>
            <w:r w:rsidRPr="00852147">
              <w:rPr>
                <w:rFonts w:ascii="Arial" w:hAnsi="Arial" w:cs="Arial"/>
                <w:b/>
              </w:rPr>
              <w:t xml:space="preserve">Curriculum Review </w:t>
            </w:r>
            <w:r>
              <w:rPr>
                <w:rFonts w:ascii="Arial" w:hAnsi="Arial" w:cs="Arial"/>
                <w:b/>
              </w:rPr>
              <w:t>-Mandatory</w:t>
            </w:r>
          </w:p>
          <w:p w14:paraId="3BFBE354" w14:textId="77777777" w:rsidR="001C4BB3" w:rsidRDefault="001C4BB3" w:rsidP="00860D6C">
            <w:pPr>
              <w:rPr>
                <w:rFonts w:ascii="Arial" w:hAnsi="Arial" w:cs="Arial"/>
              </w:rPr>
            </w:pPr>
            <w:r>
              <w:rPr>
                <w:rFonts w:ascii="Arial" w:hAnsi="Arial" w:cs="Arial"/>
              </w:rPr>
              <w:lastRenderedPageBreak/>
              <w:t>Due Date:</w:t>
            </w:r>
          </w:p>
          <w:p w14:paraId="494CD43F" w14:textId="77777777" w:rsidR="001C4BB3" w:rsidRDefault="001C4BB3" w:rsidP="00860D6C">
            <w:pPr>
              <w:rPr>
                <w:rFonts w:ascii="Arial" w:hAnsi="Arial" w:cs="Arial"/>
              </w:rPr>
            </w:pPr>
            <w:proofErr w:type="gramStart"/>
            <w:r w:rsidRPr="00852147">
              <w:rPr>
                <w:rFonts w:ascii="Arial" w:hAnsi="Arial" w:cs="Arial"/>
              </w:rPr>
              <w:t>4 year</w:t>
            </w:r>
            <w:proofErr w:type="gramEnd"/>
            <w:r w:rsidRPr="00852147">
              <w:rPr>
                <w:rFonts w:ascii="Arial" w:hAnsi="Arial" w:cs="Arial"/>
              </w:rPr>
              <w:t xml:space="preserve"> review </w:t>
            </w:r>
            <w:r>
              <w:rPr>
                <w:rFonts w:ascii="Arial" w:hAnsi="Arial" w:cs="Arial"/>
              </w:rPr>
              <w:t xml:space="preserve">&amp; </w:t>
            </w:r>
            <w:r w:rsidRPr="00852147">
              <w:rPr>
                <w:rFonts w:ascii="Arial" w:hAnsi="Arial" w:cs="Arial"/>
              </w:rPr>
              <w:t>Modification</w:t>
            </w:r>
            <w:r>
              <w:rPr>
                <w:rFonts w:ascii="Arial" w:hAnsi="Arial" w:cs="Arial"/>
              </w:rPr>
              <w:t>s</w:t>
            </w:r>
            <w:r w:rsidRPr="00852147">
              <w:rPr>
                <w:rFonts w:ascii="Arial" w:hAnsi="Arial" w:cs="Arial"/>
              </w:rPr>
              <w:t xml:space="preserve"> </w:t>
            </w:r>
          </w:p>
          <w:p w14:paraId="237760B6" w14:textId="77777777" w:rsidR="001C4BB3" w:rsidRDefault="001C4BB3" w:rsidP="00860D6C">
            <w:pPr>
              <w:rPr>
                <w:rFonts w:ascii="Arial" w:hAnsi="Arial" w:cs="Arial"/>
              </w:rPr>
            </w:pPr>
            <w:r>
              <w:rPr>
                <w:rFonts w:ascii="Arial" w:hAnsi="Arial" w:cs="Arial"/>
              </w:rPr>
              <w:t>May 1</w:t>
            </w:r>
          </w:p>
          <w:p w14:paraId="35C5E834" w14:textId="3B5F9A2B" w:rsidR="001C4BB3" w:rsidRPr="00D2129C" w:rsidRDefault="001C4BB3" w:rsidP="00860D6C">
            <w:pPr>
              <w:rPr>
                <w:rFonts w:ascii="Arial" w:hAnsi="Arial" w:cs="Arial"/>
                <w:color w:val="FF0000"/>
              </w:rPr>
            </w:pPr>
          </w:p>
        </w:tc>
        <w:tc>
          <w:tcPr>
            <w:tcW w:w="1440" w:type="dxa"/>
            <w:shd w:val="clear" w:color="auto" w:fill="C0C0C0"/>
          </w:tcPr>
          <w:p w14:paraId="0469F4AD" w14:textId="77777777" w:rsidR="001C4BB3" w:rsidRPr="00852147" w:rsidRDefault="001C4BB3" w:rsidP="00860D6C">
            <w:pPr>
              <w:rPr>
                <w:rFonts w:ascii="Arial" w:hAnsi="Arial" w:cs="Arial"/>
                <w:b/>
              </w:rPr>
            </w:pPr>
            <w:r w:rsidRPr="00852147">
              <w:rPr>
                <w:rFonts w:ascii="Arial" w:hAnsi="Arial" w:cs="Arial"/>
                <w:b/>
              </w:rPr>
              <w:lastRenderedPageBreak/>
              <w:t xml:space="preserve">Course </w:t>
            </w:r>
            <w:r w:rsidRPr="00852147">
              <w:rPr>
                <w:rFonts w:ascii="Arial" w:hAnsi="Arial" w:cs="Arial"/>
                <w:b/>
              </w:rPr>
              <w:lastRenderedPageBreak/>
              <w:t>Title</w:t>
            </w:r>
          </w:p>
        </w:tc>
        <w:tc>
          <w:tcPr>
            <w:tcW w:w="2700" w:type="dxa"/>
            <w:gridSpan w:val="3"/>
            <w:shd w:val="clear" w:color="auto" w:fill="C0C0C0"/>
          </w:tcPr>
          <w:p w14:paraId="6FDC45E5" w14:textId="77777777" w:rsidR="001C4BB3" w:rsidRDefault="001C4BB3" w:rsidP="00860D6C">
            <w:pPr>
              <w:rPr>
                <w:rFonts w:ascii="Arial" w:hAnsi="Arial" w:cs="Arial"/>
                <w:b/>
              </w:rPr>
            </w:pPr>
            <w:r>
              <w:rPr>
                <w:rFonts w:ascii="Arial" w:hAnsi="Arial" w:cs="Arial"/>
                <w:b/>
              </w:rPr>
              <w:lastRenderedPageBreak/>
              <w:t>4 Year Review</w:t>
            </w:r>
          </w:p>
          <w:p w14:paraId="7072531B" w14:textId="77777777" w:rsidR="001C4BB3" w:rsidRPr="00852147" w:rsidRDefault="001C4BB3" w:rsidP="00860D6C">
            <w:pPr>
              <w:rPr>
                <w:rFonts w:ascii="Arial" w:hAnsi="Arial" w:cs="Arial"/>
                <w:b/>
              </w:rPr>
            </w:pPr>
            <w:r>
              <w:rPr>
                <w:rFonts w:ascii="Arial" w:hAnsi="Arial" w:cs="Arial"/>
                <w:b/>
              </w:rPr>
              <w:lastRenderedPageBreak/>
              <w:t>Y/N</w:t>
            </w:r>
          </w:p>
        </w:tc>
        <w:tc>
          <w:tcPr>
            <w:tcW w:w="1980" w:type="dxa"/>
            <w:shd w:val="clear" w:color="auto" w:fill="C0C0C0"/>
          </w:tcPr>
          <w:p w14:paraId="6CEB28D1" w14:textId="77777777" w:rsidR="001C4BB3" w:rsidRPr="00852147" w:rsidRDefault="001C4BB3" w:rsidP="00860D6C">
            <w:pPr>
              <w:rPr>
                <w:rFonts w:ascii="Arial" w:hAnsi="Arial" w:cs="Arial"/>
                <w:b/>
              </w:rPr>
            </w:pPr>
            <w:r w:rsidRPr="00852147">
              <w:rPr>
                <w:rFonts w:ascii="Arial" w:hAnsi="Arial" w:cs="Arial"/>
                <w:b/>
              </w:rPr>
              <w:lastRenderedPageBreak/>
              <w:t xml:space="preserve">Modification </w:t>
            </w:r>
          </w:p>
          <w:p w14:paraId="1489DD6E" w14:textId="77777777" w:rsidR="001C4BB3" w:rsidRPr="00852147" w:rsidRDefault="001C4BB3" w:rsidP="00860D6C">
            <w:pPr>
              <w:rPr>
                <w:rFonts w:ascii="Arial" w:hAnsi="Arial" w:cs="Arial"/>
                <w:b/>
              </w:rPr>
            </w:pPr>
            <w:r w:rsidRPr="00852147">
              <w:rPr>
                <w:rFonts w:ascii="Arial" w:hAnsi="Arial" w:cs="Arial"/>
                <w:b/>
              </w:rPr>
              <w:lastRenderedPageBreak/>
              <w:t>Y/N</w:t>
            </w:r>
          </w:p>
        </w:tc>
        <w:tc>
          <w:tcPr>
            <w:tcW w:w="4428" w:type="dxa"/>
            <w:shd w:val="clear" w:color="auto" w:fill="C0C0C0"/>
          </w:tcPr>
          <w:p w14:paraId="0800700C" w14:textId="77777777" w:rsidR="001C4BB3" w:rsidRPr="00852147" w:rsidRDefault="001C4BB3" w:rsidP="00860D6C">
            <w:pPr>
              <w:rPr>
                <w:rFonts w:ascii="Arial" w:hAnsi="Arial" w:cs="Arial"/>
                <w:b/>
              </w:rPr>
            </w:pPr>
            <w:r w:rsidRPr="00852147">
              <w:rPr>
                <w:rFonts w:ascii="Arial" w:hAnsi="Arial" w:cs="Arial"/>
                <w:b/>
              </w:rPr>
              <w:lastRenderedPageBreak/>
              <w:t xml:space="preserve">Advisory comments </w:t>
            </w:r>
            <w:r w:rsidRPr="00852147">
              <w:rPr>
                <w:rFonts w:ascii="Arial" w:hAnsi="Arial" w:cs="Arial"/>
                <w:b/>
              </w:rPr>
              <w:lastRenderedPageBreak/>
              <w:t>Recommendations</w:t>
            </w:r>
          </w:p>
        </w:tc>
      </w:tr>
      <w:tr w:rsidR="001C4BB3" w:rsidRPr="00577CD5" w14:paraId="668F6118" w14:textId="77777777" w:rsidTr="00860D6C">
        <w:trPr>
          <w:trHeight w:val="380"/>
        </w:trPr>
        <w:tc>
          <w:tcPr>
            <w:tcW w:w="4068" w:type="dxa"/>
            <w:tcBorders>
              <w:top w:val="nil"/>
              <w:bottom w:val="nil"/>
            </w:tcBorders>
            <w:shd w:val="clear" w:color="auto" w:fill="C0C0C0"/>
          </w:tcPr>
          <w:p w14:paraId="43DF790F" w14:textId="77777777" w:rsidR="001C4BB3" w:rsidRDefault="001C4BB3" w:rsidP="00860D6C">
            <w:pPr>
              <w:rPr>
                <w:rFonts w:ascii="Arial" w:hAnsi="Arial" w:cs="Arial"/>
              </w:rPr>
            </w:pPr>
          </w:p>
        </w:tc>
        <w:tc>
          <w:tcPr>
            <w:tcW w:w="1440" w:type="dxa"/>
          </w:tcPr>
          <w:p w14:paraId="6F33FF13" w14:textId="77777777" w:rsidR="001C4BB3" w:rsidRPr="00510D17" w:rsidRDefault="001C4BB3" w:rsidP="00860D6C">
            <w:pPr>
              <w:rPr>
                <w:rFonts w:ascii="Arial" w:hAnsi="Arial" w:cs="Arial"/>
              </w:rPr>
            </w:pPr>
          </w:p>
        </w:tc>
        <w:tc>
          <w:tcPr>
            <w:tcW w:w="2700" w:type="dxa"/>
            <w:gridSpan w:val="3"/>
          </w:tcPr>
          <w:p w14:paraId="38CD78CF" w14:textId="77777777" w:rsidR="001C4BB3" w:rsidRDefault="001C4BB3" w:rsidP="00860D6C">
            <w:pPr>
              <w:rPr>
                <w:rFonts w:ascii="Arial" w:hAnsi="Arial" w:cs="Arial"/>
              </w:rPr>
            </w:pPr>
          </w:p>
        </w:tc>
        <w:tc>
          <w:tcPr>
            <w:tcW w:w="1980" w:type="dxa"/>
          </w:tcPr>
          <w:p w14:paraId="3DA06F3F" w14:textId="77777777" w:rsidR="001C4BB3" w:rsidRPr="00510D17" w:rsidRDefault="001C4BB3" w:rsidP="00860D6C">
            <w:pPr>
              <w:rPr>
                <w:rFonts w:ascii="Arial" w:hAnsi="Arial" w:cs="Arial"/>
              </w:rPr>
            </w:pPr>
          </w:p>
        </w:tc>
        <w:tc>
          <w:tcPr>
            <w:tcW w:w="4428" w:type="dxa"/>
          </w:tcPr>
          <w:p w14:paraId="3436C36E" w14:textId="77777777" w:rsidR="001C4BB3" w:rsidRPr="00A3280E" w:rsidRDefault="007332AD" w:rsidP="00860D6C">
            <w:pPr>
              <w:rPr>
                <w:rFonts w:ascii="Arial" w:hAnsi="Arial" w:cs="Arial"/>
                <w:highlight w:val="yellow"/>
              </w:rPr>
            </w:pPr>
            <w:r w:rsidRPr="00A3280E">
              <w:rPr>
                <w:rFonts w:ascii="Arial" w:hAnsi="Arial" w:cs="Arial"/>
                <w:highlight w:val="yellow"/>
              </w:rPr>
              <w:t xml:space="preserve">This is not applicable. The curriculum </w:t>
            </w:r>
            <w:r w:rsidR="006658CA" w:rsidRPr="00A3280E">
              <w:rPr>
                <w:rFonts w:ascii="Arial" w:hAnsi="Arial" w:cs="Arial"/>
                <w:highlight w:val="yellow"/>
              </w:rPr>
              <w:t>has been</w:t>
            </w:r>
            <w:r w:rsidRPr="00A3280E">
              <w:rPr>
                <w:rFonts w:ascii="Arial" w:hAnsi="Arial" w:cs="Arial"/>
                <w:highlight w:val="yellow"/>
              </w:rPr>
              <w:t xml:space="preserve"> developed as part of the BA degree application process.</w:t>
            </w:r>
            <w:r w:rsidR="006658CA" w:rsidRPr="00A3280E">
              <w:rPr>
                <w:rFonts w:ascii="Arial" w:hAnsi="Arial" w:cs="Arial"/>
                <w:highlight w:val="yellow"/>
              </w:rPr>
              <w:t xml:space="preserve"> Consequently, i</w:t>
            </w:r>
            <w:r w:rsidRPr="00A3280E">
              <w:rPr>
                <w:rFonts w:ascii="Arial" w:hAnsi="Arial" w:cs="Arial"/>
                <w:highlight w:val="yellow"/>
              </w:rPr>
              <w:t xml:space="preserve">t will be submitted to </w:t>
            </w:r>
            <w:r w:rsidR="006658CA" w:rsidRPr="00A3280E">
              <w:rPr>
                <w:rFonts w:ascii="Arial" w:hAnsi="Arial" w:cs="Arial"/>
                <w:highlight w:val="yellow"/>
              </w:rPr>
              <w:t xml:space="preserve">the CCCCO and to </w:t>
            </w:r>
            <w:r w:rsidR="00FA42C6" w:rsidRPr="00A3280E">
              <w:rPr>
                <w:rFonts w:ascii="Arial" w:hAnsi="Arial" w:cs="Arial"/>
                <w:highlight w:val="yellow"/>
              </w:rPr>
              <w:t xml:space="preserve">LARC. </w:t>
            </w:r>
          </w:p>
          <w:p w14:paraId="3A7E599A" w14:textId="77777777" w:rsidR="00FA42C6" w:rsidRPr="00A3280E" w:rsidRDefault="00FA42C6" w:rsidP="00860D6C">
            <w:pPr>
              <w:rPr>
                <w:rFonts w:ascii="Arial" w:hAnsi="Arial" w:cs="Arial"/>
                <w:highlight w:val="yellow"/>
              </w:rPr>
            </w:pPr>
          </w:p>
          <w:p w14:paraId="4ED899C1" w14:textId="32D7AC7F" w:rsidR="00FA42C6" w:rsidRDefault="00FA42C6" w:rsidP="00860D6C">
            <w:pPr>
              <w:rPr>
                <w:rFonts w:ascii="Arial" w:hAnsi="Arial" w:cs="Arial"/>
              </w:rPr>
            </w:pPr>
            <w:r w:rsidRPr="00A3280E">
              <w:rPr>
                <w:rFonts w:ascii="Arial" w:hAnsi="Arial" w:cs="Arial"/>
                <w:highlight w:val="yellow"/>
              </w:rPr>
              <w:t>However, the advisory committee members reviewed the proposed courses and were in complete support of the proposal. They felt the courses accurately reflected the skills and knowledge needed to succeed in the various arts industries including both for-profit and nonprofit.</w:t>
            </w:r>
          </w:p>
        </w:tc>
      </w:tr>
      <w:tr w:rsidR="001C4BB3" w:rsidRPr="00577CD5" w14:paraId="4722B6BD" w14:textId="77777777" w:rsidTr="00860D6C">
        <w:trPr>
          <w:trHeight w:val="380"/>
        </w:trPr>
        <w:tc>
          <w:tcPr>
            <w:tcW w:w="4068" w:type="dxa"/>
            <w:tcBorders>
              <w:top w:val="nil"/>
              <w:bottom w:val="nil"/>
            </w:tcBorders>
            <w:shd w:val="clear" w:color="auto" w:fill="C0C0C0"/>
          </w:tcPr>
          <w:p w14:paraId="258CC9B6" w14:textId="77777777" w:rsidR="001C4BB3" w:rsidRDefault="001C4BB3" w:rsidP="00860D6C">
            <w:pPr>
              <w:rPr>
                <w:rFonts w:ascii="Arial" w:hAnsi="Arial" w:cs="Arial"/>
              </w:rPr>
            </w:pPr>
          </w:p>
        </w:tc>
        <w:tc>
          <w:tcPr>
            <w:tcW w:w="1440" w:type="dxa"/>
          </w:tcPr>
          <w:p w14:paraId="2523057D" w14:textId="77777777" w:rsidR="001C4BB3" w:rsidRPr="00510D17" w:rsidRDefault="001C4BB3" w:rsidP="00860D6C">
            <w:pPr>
              <w:rPr>
                <w:rFonts w:ascii="Arial" w:hAnsi="Arial" w:cs="Arial"/>
              </w:rPr>
            </w:pPr>
          </w:p>
        </w:tc>
        <w:tc>
          <w:tcPr>
            <w:tcW w:w="2700" w:type="dxa"/>
            <w:gridSpan w:val="3"/>
          </w:tcPr>
          <w:p w14:paraId="4B9652FE" w14:textId="77777777" w:rsidR="001C4BB3" w:rsidRDefault="001C4BB3" w:rsidP="00860D6C">
            <w:pPr>
              <w:rPr>
                <w:rFonts w:ascii="Arial" w:hAnsi="Arial" w:cs="Arial"/>
              </w:rPr>
            </w:pPr>
          </w:p>
        </w:tc>
        <w:tc>
          <w:tcPr>
            <w:tcW w:w="1980" w:type="dxa"/>
          </w:tcPr>
          <w:p w14:paraId="60FAB828" w14:textId="77777777" w:rsidR="001C4BB3" w:rsidRPr="00510D17" w:rsidRDefault="001C4BB3" w:rsidP="00860D6C">
            <w:pPr>
              <w:rPr>
                <w:rFonts w:ascii="Arial" w:hAnsi="Arial" w:cs="Arial"/>
              </w:rPr>
            </w:pPr>
          </w:p>
        </w:tc>
        <w:tc>
          <w:tcPr>
            <w:tcW w:w="4428" w:type="dxa"/>
          </w:tcPr>
          <w:p w14:paraId="0D77C73A" w14:textId="77777777" w:rsidR="001C4BB3" w:rsidRDefault="001C4BB3" w:rsidP="00860D6C">
            <w:pPr>
              <w:rPr>
                <w:rFonts w:ascii="Arial" w:hAnsi="Arial" w:cs="Arial"/>
              </w:rPr>
            </w:pPr>
          </w:p>
        </w:tc>
      </w:tr>
      <w:tr w:rsidR="001C4BB3" w:rsidRPr="00577CD5" w14:paraId="385BFBBF" w14:textId="77777777" w:rsidTr="00860D6C">
        <w:trPr>
          <w:trHeight w:val="380"/>
        </w:trPr>
        <w:tc>
          <w:tcPr>
            <w:tcW w:w="4068" w:type="dxa"/>
            <w:tcBorders>
              <w:top w:val="nil"/>
              <w:bottom w:val="nil"/>
            </w:tcBorders>
            <w:shd w:val="clear" w:color="auto" w:fill="C0C0C0"/>
          </w:tcPr>
          <w:p w14:paraId="19C9531E" w14:textId="77777777" w:rsidR="001C4BB3" w:rsidRDefault="001C4BB3" w:rsidP="00860D6C">
            <w:pPr>
              <w:rPr>
                <w:rFonts w:ascii="Arial" w:hAnsi="Arial" w:cs="Arial"/>
              </w:rPr>
            </w:pPr>
          </w:p>
        </w:tc>
        <w:tc>
          <w:tcPr>
            <w:tcW w:w="1440" w:type="dxa"/>
          </w:tcPr>
          <w:p w14:paraId="5B86734C" w14:textId="77777777" w:rsidR="001C4BB3" w:rsidRPr="00510D17" w:rsidRDefault="001C4BB3" w:rsidP="00860D6C">
            <w:pPr>
              <w:rPr>
                <w:rFonts w:ascii="Arial" w:hAnsi="Arial" w:cs="Arial"/>
              </w:rPr>
            </w:pPr>
          </w:p>
        </w:tc>
        <w:tc>
          <w:tcPr>
            <w:tcW w:w="2700" w:type="dxa"/>
            <w:gridSpan w:val="3"/>
          </w:tcPr>
          <w:p w14:paraId="50021CCD" w14:textId="77777777" w:rsidR="001C4BB3" w:rsidRDefault="001C4BB3" w:rsidP="00860D6C">
            <w:pPr>
              <w:rPr>
                <w:rFonts w:ascii="Arial" w:hAnsi="Arial" w:cs="Arial"/>
              </w:rPr>
            </w:pPr>
          </w:p>
        </w:tc>
        <w:tc>
          <w:tcPr>
            <w:tcW w:w="1980" w:type="dxa"/>
          </w:tcPr>
          <w:p w14:paraId="7C17B76A" w14:textId="77777777" w:rsidR="001C4BB3" w:rsidRPr="00510D17" w:rsidRDefault="001C4BB3" w:rsidP="00860D6C">
            <w:pPr>
              <w:rPr>
                <w:rFonts w:ascii="Arial" w:hAnsi="Arial" w:cs="Arial"/>
              </w:rPr>
            </w:pPr>
          </w:p>
        </w:tc>
        <w:tc>
          <w:tcPr>
            <w:tcW w:w="4428" w:type="dxa"/>
          </w:tcPr>
          <w:p w14:paraId="34E460A2" w14:textId="77777777" w:rsidR="001C4BB3" w:rsidRDefault="001C4BB3" w:rsidP="00860D6C">
            <w:pPr>
              <w:rPr>
                <w:rFonts w:ascii="Arial" w:hAnsi="Arial" w:cs="Arial"/>
              </w:rPr>
            </w:pPr>
          </w:p>
        </w:tc>
      </w:tr>
      <w:tr w:rsidR="001C4BB3" w:rsidRPr="00577CD5" w14:paraId="19FA5F57" w14:textId="77777777" w:rsidTr="00860D6C">
        <w:trPr>
          <w:trHeight w:val="380"/>
        </w:trPr>
        <w:tc>
          <w:tcPr>
            <w:tcW w:w="4068" w:type="dxa"/>
            <w:tcBorders>
              <w:top w:val="nil"/>
              <w:bottom w:val="nil"/>
            </w:tcBorders>
            <w:shd w:val="clear" w:color="auto" w:fill="C0C0C0"/>
          </w:tcPr>
          <w:p w14:paraId="3BD5A082" w14:textId="77777777" w:rsidR="001C4BB3" w:rsidRDefault="001C4BB3" w:rsidP="00860D6C">
            <w:pPr>
              <w:rPr>
                <w:rFonts w:ascii="Arial" w:hAnsi="Arial" w:cs="Arial"/>
              </w:rPr>
            </w:pPr>
          </w:p>
        </w:tc>
        <w:tc>
          <w:tcPr>
            <w:tcW w:w="1440" w:type="dxa"/>
          </w:tcPr>
          <w:p w14:paraId="0D7B7811" w14:textId="77777777" w:rsidR="001C4BB3" w:rsidRPr="00510D17" w:rsidRDefault="001C4BB3" w:rsidP="00860D6C">
            <w:pPr>
              <w:rPr>
                <w:rFonts w:ascii="Arial" w:hAnsi="Arial" w:cs="Arial"/>
              </w:rPr>
            </w:pPr>
          </w:p>
        </w:tc>
        <w:tc>
          <w:tcPr>
            <w:tcW w:w="2700" w:type="dxa"/>
            <w:gridSpan w:val="3"/>
          </w:tcPr>
          <w:p w14:paraId="54B9D9AC" w14:textId="77777777" w:rsidR="001C4BB3" w:rsidRDefault="001C4BB3" w:rsidP="00860D6C">
            <w:pPr>
              <w:rPr>
                <w:rFonts w:ascii="Arial" w:hAnsi="Arial" w:cs="Arial"/>
              </w:rPr>
            </w:pPr>
          </w:p>
        </w:tc>
        <w:tc>
          <w:tcPr>
            <w:tcW w:w="1980" w:type="dxa"/>
          </w:tcPr>
          <w:p w14:paraId="78E08FD8" w14:textId="77777777" w:rsidR="001C4BB3" w:rsidRPr="00510D17" w:rsidRDefault="001C4BB3" w:rsidP="00860D6C">
            <w:pPr>
              <w:rPr>
                <w:rFonts w:ascii="Arial" w:hAnsi="Arial" w:cs="Arial"/>
              </w:rPr>
            </w:pPr>
          </w:p>
        </w:tc>
        <w:tc>
          <w:tcPr>
            <w:tcW w:w="4428" w:type="dxa"/>
          </w:tcPr>
          <w:p w14:paraId="59FB550B" w14:textId="77777777" w:rsidR="001C4BB3" w:rsidRDefault="001C4BB3" w:rsidP="00860D6C">
            <w:pPr>
              <w:rPr>
                <w:rFonts w:ascii="Arial" w:hAnsi="Arial" w:cs="Arial"/>
              </w:rPr>
            </w:pPr>
          </w:p>
        </w:tc>
      </w:tr>
      <w:tr w:rsidR="001C4BB3" w:rsidRPr="00577CD5" w14:paraId="5D835A0E" w14:textId="77777777" w:rsidTr="00860D6C">
        <w:trPr>
          <w:trHeight w:val="380"/>
        </w:trPr>
        <w:tc>
          <w:tcPr>
            <w:tcW w:w="4068" w:type="dxa"/>
            <w:tcBorders>
              <w:top w:val="nil"/>
              <w:bottom w:val="single" w:sz="4" w:space="0" w:color="auto"/>
            </w:tcBorders>
            <w:shd w:val="clear" w:color="auto" w:fill="C0C0C0"/>
          </w:tcPr>
          <w:p w14:paraId="35284600" w14:textId="77777777" w:rsidR="001C4BB3" w:rsidRDefault="001C4BB3" w:rsidP="00860D6C">
            <w:pPr>
              <w:rPr>
                <w:rFonts w:ascii="Arial" w:hAnsi="Arial" w:cs="Arial"/>
              </w:rPr>
            </w:pPr>
          </w:p>
        </w:tc>
        <w:tc>
          <w:tcPr>
            <w:tcW w:w="1440" w:type="dxa"/>
          </w:tcPr>
          <w:p w14:paraId="65124D15" w14:textId="77777777" w:rsidR="001C4BB3" w:rsidRPr="00510D17" w:rsidRDefault="001C4BB3" w:rsidP="00860D6C">
            <w:pPr>
              <w:rPr>
                <w:rFonts w:ascii="Arial" w:hAnsi="Arial" w:cs="Arial"/>
              </w:rPr>
            </w:pPr>
          </w:p>
        </w:tc>
        <w:tc>
          <w:tcPr>
            <w:tcW w:w="2700" w:type="dxa"/>
            <w:gridSpan w:val="3"/>
          </w:tcPr>
          <w:p w14:paraId="0A240BBA" w14:textId="77777777" w:rsidR="001C4BB3" w:rsidRDefault="001C4BB3" w:rsidP="00860D6C">
            <w:pPr>
              <w:rPr>
                <w:rFonts w:ascii="Arial" w:hAnsi="Arial" w:cs="Arial"/>
              </w:rPr>
            </w:pPr>
          </w:p>
        </w:tc>
        <w:tc>
          <w:tcPr>
            <w:tcW w:w="1980" w:type="dxa"/>
          </w:tcPr>
          <w:p w14:paraId="23E2A408" w14:textId="77777777" w:rsidR="001C4BB3" w:rsidRPr="00510D17" w:rsidRDefault="001C4BB3" w:rsidP="00860D6C">
            <w:pPr>
              <w:rPr>
                <w:rFonts w:ascii="Arial" w:hAnsi="Arial" w:cs="Arial"/>
              </w:rPr>
            </w:pPr>
          </w:p>
        </w:tc>
        <w:tc>
          <w:tcPr>
            <w:tcW w:w="4428" w:type="dxa"/>
          </w:tcPr>
          <w:p w14:paraId="48BB88FE" w14:textId="77777777" w:rsidR="001C4BB3" w:rsidRDefault="001C4BB3" w:rsidP="00860D6C">
            <w:pPr>
              <w:rPr>
                <w:rFonts w:ascii="Arial" w:hAnsi="Arial" w:cs="Arial"/>
              </w:rPr>
            </w:pPr>
          </w:p>
        </w:tc>
      </w:tr>
      <w:tr w:rsidR="001C4BB3" w:rsidRPr="00577CD5" w14:paraId="19D78522" w14:textId="77777777" w:rsidTr="000C7C74">
        <w:tc>
          <w:tcPr>
            <w:tcW w:w="4068" w:type="dxa"/>
            <w:shd w:val="clear" w:color="auto" w:fill="FFFFFF" w:themeFill="background1"/>
          </w:tcPr>
          <w:p w14:paraId="1322A680" w14:textId="77777777" w:rsidR="001C4BB3" w:rsidRDefault="001C4BB3" w:rsidP="00860D6C">
            <w:pPr>
              <w:rPr>
                <w:rFonts w:ascii="Arial" w:hAnsi="Arial" w:cs="Arial"/>
              </w:rPr>
            </w:pPr>
          </w:p>
          <w:p w14:paraId="335A470E" w14:textId="77777777" w:rsidR="001C4BB3" w:rsidRPr="00AA016B" w:rsidRDefault="001C4BB3" w:rsidP="00860D6C">
            <w:pPr>
              <w:rPr>
                <w:rFonts w:ascii="Arial" w:hAnsi="Arial" w:cs="Arial"/>
                <w:b/>
              </w:rPr>
            </w:pPr>
            <w:r w:rsidRPr="00AA016B">
              <w:rPr>
                <w:rFonts w:ascii="Arial" w:hAnsi="Arial" w:cs="Arial"/>
                <w:b/>
              </w:rPr>
              <w:t>Documentation of Program Needs-Mandatory</w:t>
            </w:r>
          </w:p>
          <w:p w14:paraId="2964B3A9" w14:textId="77777777" w:rsidR="001C4BB3" w:rsidRPr="00510D17" w:rsidRDefault="001C4BB3" w:rsidP="00860D6C">
            <w:pPr>
              <w:rPr>
                <w:rFonts w:ascii="Arial" w:hAnsi="Arial" w:cs="Arial"/>
              </w:rPr>
            </w:pPr>
          </w:p>
          <w:p w14:paraId="174D307D" w14:textId="77777777" w:rsidR="001C4BB3" w:rsidRPr="00510D17" w:rsidRDefault="001C4BB3" w:rsidP="00860D6C">
            <w:pPr>
              <w:rPr>
                <w:rFonts w:ascii="Arial" w:hAnsi="Arial" w:cs="Arial"/>
              </w:rPr>
            </w:pPr>
          </w:p>
          <w:p w14:paraId="0749F9F0" w14:textId="77777777" w:rsidR="001C4BB3" w:rsidRPr="00510D17" w:rsidRDefault="001C4BB3" w:rsidP="00860D6C">
            <w:pPr>
              <w:rPr>
                <w:rFonts w:ascii="Arial" w:hAnsi="Arial" w:cs="Arial"/>
              </w:rPr>
            </w:pPr>
          </w:p>
        </w:tc>
        <w:tc>
          <w:tcPr>
            <w:tcW w:w="6120" w:type="dxa"/>
            <w:gridSpan w:val="5"/>
            <w:vAlign w:val="center"/>
          </w:tcPr>
          <w:p w14:paraId="3C062D73" w14:textId="77777777" w:rsidR="001C4BB3" w:rsidRPr="00510D17" w:rsidRDefault="001C4BB3" w:rsidP="00860D6C">
            <w:pPr>
              <w:rPr>
                <w:rFonts w:ascii="Arial" w:hAnsi="Arial" w:cs="Arial"/>
              </w:rPr>
            </w:pPr>
            <w:r w:rsidRPr="00510D17">
              <w:rPr>
                <w:rFonts w:ascii="Arial" w:hAnsi="Arial" w:cs="Arial"/>
              </w:rPr>
              <w:t>Current Program Needs</w:t>
            </w:r>
          </w:p>
          <w:p w14:paraId="540A76A2" w14:textId="3B66ED9B" w:rsidR="001C4BB3" w:rsidRPr="00510D17" w:rsidRDefault="001C4BB3" w:rsidP="00860D6C">
            <w:pPr>
              <w:pStyle w:val="ListParagraph"/>
              <w:numPr>
                <w:ilvl w:val="0"/>
                <w:numId w:val="3"/>
              </w:numPr>
              <w:rPr>
                <w:rFonts w:ascii="Arial" w:hAnsi="Arial" w:cs="Arial"/>
              </w:rPr>
            </w:pPr>
            <w:r w:rsidRPr="00510D17">
              <w:rPr>
                <w:rFonts w:ascii="Arial" w:hAnsi="Arial" w:cs="Arial"/>
              </w:rPr>
              <w:t>Equipment</w:t>
            </w:r>
            <w:r w:rsidR="00C672D0">
              <w:rPr>
                <w:rFonts w:ascii="Arial" w:hAnsi="Arial" w:cs="Arial"/>
              </w:rPr>
              <w:t xml:space="preserve"> – N/A</w:t>
            </w:r>
          </w:p>
          <w:p w14:paraId="3076073C" w14:textId="0763896D" w:rsidR="001C4BB3" w:rsidRPr="00510D17" w:rsidRDefault="001C4BB3" w:rsidP="00860D6C">
            <w:pPr>
              <w:pStyle w:val="ListParagraph"/>
              <w:numPr>
                <w:ilvl w:val="0"/>
                <w:numId w:val="3"/>
              </w:numPr>
              <w:rPr>
                <w:rFonts w:ascii="Arial" w:hAnsi="Arial" w:cs="Arial"/>
              </w:rPr>
            </w:pPr>
            <w:r w:rsidRPr="00510D17">
              <w:rPr>
                <w:rFonts w:ascii="Arial" w:hAnsi="Arial" w:cs="Arial"/>
              </w:rPr>
              <w:t>Staffing</w:t>
            </w:r>
            <w:r w:rsidR="00C672D0">
              <w:rPr>
                <w:rFonts w:ascii="Arial" w:hAnsi="Arial" w:cs="Arial"/>
              </w:rPr>
              <w:t xml:space="preserve"> – N/A</w:t>
            </w:r>
          </w:p>
          <w:p w14:paraId="3B004F3B" w14:textId="6D97F232" w:rsidR="001C4BB3" w:rsidRPr="00510D17" w:rsidRDefault="001C4BB3" w:rsidP="00860D6C">
            <w:pPr>
              <w:pStyle w:val="ListParagraph"/>
              <w:numPr>
                <w:ilvl w:val="0"/>
                <w:numId w:val="3"/>
              </w:numPr>
              <w:rPr>
                <w:rFonts w:ascii="Arial" w:hAnsi="Arial" w:cs="Arial"/>
              </w:rPr>
            </w:pPr>
            <w:r w:rsidRPr="00510D17">
              <w:rPr>
                <w:rFonts w:ascii="Arial" w:hAnsi="Arial" w:cs="Arial"/>
              </w:rPr>
              <w:t>Professional Development</w:t>
            </w:r>
            <w:r w:rsidR="00C672D0">
              <w:rPr>
                <w:rFonts w:ascii="Arial" w:hAnsi="Arial" w:cs="Arial"/>
              </w:rPr>
              <w:t xml:space="preserve"> – N/A</w:t>
            </w:r>
          </w:p>
          <w:p w14:paraId="3D55E61C" w14:textId="77777777" w:rsidR="00C672D0" w:rsidRDefault="00C672D0" w:rsidP="00860D6C">
            <w:pPr>
              <w:rPr>
                <w:rFonts w:ascii="Arial" w:hAnsi="Arial" w:cs="Arial"/>
              </w:rPr>
            </w:pPr>
          </w:p>
          <w:p w14:paraId="24E19B4A" w14:textId="77777777" w:rsidR="00C672D0" w:rsidRDefault="00C672D0" w:rsidP="00860D6C">
            <w:pPr>
              <w:rPr>
                <w:rFonts w:ascii="Arial" w:hAnsi="Arial" w:cs="Arial"/>
              </w:rPr>
            </w:pPr>
          </w:p>
          <w:p w14:paraId="28999E90" w14:textId="77777777" w:rsidR="00C672D0" w:rsidRDefault="00C672D0" w:rsidP="00860D6C">
            <w:pPr>
              <w:rPr>
                <w:rFonts w:ascii="Arial" w:hAnsi="Arial" w:cs="Arial"/>
              </w:rPr>
            </w:pPr>
          </w:p>
          <w:p w14:paraId="724520F9" w14:textId="77777777" w:rsidR="00C672D0" w:rsidRDefault="00C672D0" w:rsidP="00860D6C">
            <w:pPr>
              <w:rPr>
                <w:rFonts w:ascii="Arial" w:hAnsi="Arial" w:cs="Arial"/>
              </w:rPr>
            </w:pPr>
          </w:p>
          <w:p w14:paraId="2C7A8634" w14:textId="77777777" w:rsidR="001C4BB3" w:rsidRPr="00510D17" w:rsidRDefault="001C4BB3" w:rsidP="00860D6C">
            <w:pPr>
              <w:rPr>
                <w:rFonts w:ascii="Arial" w:hAnsi="Arial" w:cs="Arial"/>
              </w:rPr>
            </w:pPr>
            <w:r w:rsidRPr="00510D17">
              <w:rPr>
                <w:rFonts w:ascii="Arial" w:hAnsi="Arial" w:cs="Arial"/>
              </w:rPr>
              <w:t xml:space="preserve">Additional needs identified through advisory input </w:t>
            </w:r>
          </w:p>
          <w:p w14:paraId="737B4923" w14:textId="77777777" w:rsidR="001C4BB3" w:rsidRPr="00510D17" w:rsidRDefault="001C4BB3" w:rsidP="00860D6C">
            <w:pPr>
              <w:pStyle w:val="ListParagraph"/>
              <w:numPr>
                <w:ilvl w:val="0"/>
                <w:numId w:val="4"/>
              </w:numPr>
              <w:rPr>
                <w:rFonts w:ascii="Arial" w:hAnsi="Arial" w:cs="Arial"/>
              </w:rPr>
            </w:pPr>
            <w:r w:rsidRPr="00510D17">
              <w:rPr>
                <w:rFonts w:ascii="Arial" w:hAnsi="Arial" w:cs="Arial"/>
              </w:rPr>
              <w:t>Equipment</w:t>
            </w:r>
          </w:p>
          <w:p w14:paraId="5BB1B228" w14:textId="77777777" w:rsidR="001C4BB3" w:rsidRPr="00510D17" w:rsidRDefault="001C4BB3" w:rsidP="00860D6C">
            <w:pPr>
              <w:pStyle w:val="ListParagraph"/>
              <w:numPr>
                <w:ilvl w:val="0"/>
                <w:numId w:val="4"/>
              </w:numPr>
              <w:rPr>
                <w:rFonts w:ascii="Arial" w:hAnsi="Arial" w:cs="Arial"/>
              </w:rPr>
            </w:pPr>
            <w:r w:rsidRPr="00510D17">
              <w:rPr>
                <w:rFonts w:ascii="Arial" w:hAnsi="Arial" w:cs="Arial"/>
              </w:rPr>
              <w:t>Staffing</w:t>
            </w:r>
          </w:p>
          <w:p w14:paraId="4B0C9EB1" w14:textId="77777777" w:rsidR="001C4BB3" w:rsidRPr="00510D17" w:rsidRDefault="001C4BB3" w:rsidP="00860D6C">
            <w:pPr>
              <w:pStyle w:val="ListParagraph"/>
              <w:numPr>
                <w:ilvl w:val="0"/>
                <w:numId w:val="4"/>
              </w:numPr>
              <w:rPr>
                <w:rFonts w:ascii="Arial" w:hAnsi="Arial" w:cs="Arial"/>
              </w:rPr>
            </w:pPr>
            <w:r w:rsidRPr="00510D17">
              <w:rPr>
                <w:rFonts w:ascii="Arial" w:hAnsi="Arial" w:cs="Arial"/>
              </w:rPr>
              <w:t>Professional Development</w:t>
            </w:r>
          </w:p>
        </w:tc>
        <w:tc>
          <w:tcPr>
            <w:tcW w:w="4428" w:type="dxa"/>
            <w:vAlign w:val="center"/>
          </w:tcPr>
          <w:p w14:paraId="3E30D74C" w14:textId="44801985" w:rsidR="001C4BB3" w:rsidRPr="00A3280E" w:rsidRDefault="001C4BB3" w:rsidP="00860D6C">
            <w:pPr>
              <w:rPr>
                <w:rFonts w:ascii="Arial" w:hAnsi="Arial" w:cs="Arial"/>
                <w:i/>
                <w:highlight w:val="yellow"/>
              </w:rPr>
            </w:pPr>
            <w:r w:rsidRPr="00A3280E">
              <w:rPr>
                <w:rFonts w:ascii="Arial" w:hAnsi="Arial" w:cs="Arial"/>
                <w:highlight w:val="yellow"/>
              </w:rPr>
              <w:t xml:space="preserve">Tally of Advisory vote in support of Perkins request </w:t>
            </w:r>
            <w:r w:rsidRPr="00A3280E">
              <w:rPr>
                <w:rFonts w:ascii="Arial" w:hAnsi="Arial" w:cs="Arial"/>
                <w:i/>
                <w:sz w:val="20"/>
                <w:szCs w:val="20"/>
                <w:highlight w:val="yellow"/>
              </w:rPr>
              <w:t>(Note: documented advisory support is required for all Perkins applications. Give name of piece of equipment or specific title of conference, etc.)</w:t>
            </w:r>
            <w:r w:rsidR="00C672D0" w:rsidRPr="00A3280E">
              <w:rPr>
                <w:rFonts w:ascii="Arial" w:hAnsi="Arial" w:cs="Arial"/>
                <w:i/>
                <w:sz w:val="20"/>
                <w:szCs w:val="20"/>
                <w:highlight w:val="yellow"/>
              </w:rPr>
              <w:t xml:space="preserve"> </w:t>
            </w:r>
          </w:p>
          <w:p w14:paraId="72C06722" w14:textId="77777777" w:rsidR="001C4BB3" w:rsidRPr="00A3280E" w:rsidRDefault="001C4BB3" w:rsidP="00860D6C">
            <w:pPr>
              <w:rPr>
                <w:rFonts w:ascii="Arial" w:hAnsi="Arial" w:cs="Arial"/>
                <w:i/>
                <w:highlight w:val="yellow"/>
              </w:rPr>
            </w:pPr>
          </w:p>
          <w:p w14:paraId="1ADCF8BD" w14:textId="77777777" w:rsidR="001C4BB3" w:rsidRPr="00A3280E" w:rsidRDefault="001C4BB3" w:rsidP="00860D6C">
            <w:pPr>
              <w:rPr>
                <w:rFonts w:ascii="Arial" w:hAnsi="Arial" w:cs="Arial"/>
                <w:i/>
                <w:highlight w:val="yellow"/>
              </w:rPr>
            </w:pPr>
          </w:p>
          <w:p w14:paraId="7973CF34" w14:textId="5AA6A094" w:rsidR="00375734" w:rsidRPr="00A3280E" w:rsidRDefault="00C672D0" w:rsidP="00860D6C">
            <w:pPr>
              <w:rPr>
                <w:rFonts w:ascii="Arial" w:hAnsi="Arial" w:cs="Arial"/>
                <w:highlight w:val="yellow"/>
              </w:rPr>
            </w:pPr>
            <w:r w:rsidRPr="00A3280E">
              <w:rPr>
                <w:rFonts w:ascii="Arial" w:hAnsi="Arial" w:cs="Arial"/>
                <w:highlight w:val="yellow"/>
              </w:rPr>
              <w:t>Discussion</w:t>
            </w:r>
            <w:r w:rsidR="0042182F" w:rsidRPr="00A3280E">
              <w:rPr>
                <w:rFonts w:ascii="Arial" w:hAnsi="Arial" w:cs="Arial"/>
                <w:highlight w:val="yellow"/>
              </w:rPr>
              <w:t xml:space="preserve">. The advisory committee members supported the idea that there would be specific equipment needs, including computers, printers, tablets and cell phones once the program is being prepared for its initial semester. In the meantime, they decided to hold in abeyance their recommendations as the technology </w:t>
            </w:r>
            <w:proofErr w:type="gramStart"/>
            <w:r w:rsidR="0042182F" w:rsidRPr="00A3280E">
              <w:rPr>
                <w:rFonts w:ascii="Arial" w:hAnsi="Arial" w:cs="Arial"/>
                <w:highlight w:val="yellow"/>
              </w:rPr>
              <w:t>is</w:t>
            </w:r>
            <w:proofErr w:type="gramEnd"/>
            <w:r w:rsidR="0042182F" w:rsidRPr="00A3280E">
              <w:rPr>
                <w:rFonts w:ascii="Arial" w:hAnsi="Arial" w:cs="Arial"/>
                <w:highlight w:val="yellow"/>
              </w:rPr>
              <w:t xml:space="preserve"> rapidly changing.</w:t>
            </w:r>
            <w:r w:rsidR="00256336" w:rsidRPr="00A3280E">
              <w:rPr>
                <w:rFonts w:ascii="Arial" w:hAnsi="Arial" w:cs="Arial"/>
                <w:highlight w:val="yellow"/>
              </w:rPr>
              <w:t xml:space="preserve"> Perkins funding will be applied </w:t>
            </w:r>
            <w:r w:rsidR="0042182F" w:rsidRPr="00A3280E">
              <w:rPr>
                <w:rFonts w:ascii="Arial" w:hAnsi="Arial" w:cs="Arial"/>
                <w:highlight w:val="yellow"/>
              </w:rPr>
              <w:t>to support</w:t>
            </w:r>
            <w:r w:rsidR="00256336" w:rsidRPr="00A3280E">
              <w:rPr>
                <w:rFonts w:ascii="Arial" w:hAnsi="Arial" w:cs="Arial"/>
                <w:highlight w:val="yellow"/>
              </w:rPr>
              <w:t xml:space="preserve"> the program </w:t>
            </w:r>
            <w:r w:rsidR="0042182F" w:rsidRPr="00A3280E">
              <w:rPr>
                <w:rFonts w:ascii="Arial" w:hAnsi="Arial" w:cs="Arial"/>
                <w:highlight w:val="yellow"/>
              </w:rPr>
              <w:t xml:space="preserve">once it </w:t>
            </w:r>
            <w:r w:rsidR="00256336" w:rsidRPr="00A3280E">
              <w:rPr>
                <w:rFonts w:ascii="Arial" w:hAnsi="Arial" w:cs="Arial"/>
                <w:highlight w:val="yellow"/>
              </w:rPr>
              <w:t xml:space="preserve">has been approved and is in its first year of </w:t>
            </w:r>
            <w:r w:rsidR="00256336" w:rsidRPr="00A3280E">
              <w:rPr>
                <w:rFonts w:ascii="Arial" w:hAnsi="Arial" w:cs="Arial"/>
                <w:highlight w:val="yellow"/>
              </w:rPr>
              <w:lastRenderedPageBreak/>
              <w:t>operations.</w:t>
            </w:r>
          </w:p>
          <w:p w14:paraId="55F7ADE8" w14:textId="77777777" w:rsidR="001C4BB3" w:rsidRPr="00A3280E" w:rsidRDefault="001C4BB3" w:rsidP="00860D6C">
            <w:pPr>
              <w:rPr>
                <w:rFonts w:ascii="Arial" w:hAnsi="Arial" w:cs="Arial"/>
                <w:highlight w:val="yellow"/>
              </w:rPr>
            </w:pPr>
          </w:p>
        </w:tc>
      </w:tr>
      <w:tr w:rsidR="001C4BB3" w:rsidRPr="00577CD5" w14:paraId="71B1B31D" w14:textId="77777777" w:rsidTr="00860D6C">
        <w:tc>
          <w:tcPr>
            <w:tcW w:w="4068" w:type="dxa"/>
          </w:tcPr>
          <w:p w14:paraId="7C1B39BF" w14:textId="77777777" w:rsidR="001C4BB3" w:rsidRDefault="001C4BB3" w:rsidP="00860D6C">
            <w:pPr>
              <w:rPr>
                <w:rFonts w:ascii="Arial" w:hAnsi="Arial" w:cs="Arial"/>
                <w:b/>
              </w:rPr>
            </w:pPr>
          </w:p>
          <w:p w14:paraId="3B8350C5" w14:textId="77777777" w:rsidR="001C4BB3" w:rsidRPr="00577CD5" w:rsidRDefault="001C4BB3" w:rsidP="00860D6C">
            <w:pPr>
              <w:rPr>
                <w:rFonts w:ascii="Arial" w:hAnsi="Arial" w:cs="Arial"/>
                <w:b/>
              </w:rPr>
            </w:pPr>
            <w:r w:rsidRPr="00577CD5">
              <w:rPr>
                <w:rFonts w:ascii="Arial" w:hAnsi="Arial" w:cs="Arial"/>
                <w:b/>
              </w:rPr>
              <w:t>Tour of Facilities</w:t>
            </w:r>
          </w:p>
        </w:tc>
        <w:tc>
          <w:tcPr>
            <w:tcW w:w="6120" w:type="dxa"/>
            <w:gridSpan w:val="5"/>
            <w:vAlign w:val="center"/>
          </w:tcPr>
          <w:p w14:paraId="1D075A03" w14:textId="77777777" w:rsidR="001C4BB3" w:rsidRPr="00577CD5" w:rsidRDefault="001C4BB3" w:rsidP="006F2C13">
            <w:pPr>
              <w:rPr>
                <w:rFonts w:ascii="Arial" w:hAnsi="Arial" w:cs="Arial"/>
              </w:rPr>
            </w:pPr>
          </w:p>
        </w:tc>
        <w:tc>
          <w:tcPr>
            <w:tcW w:w="4428" w:type="dxa"/>
            <w:vAlign w:val="center"/>
          </w:tcPr>
          <w:p w14:paraId="73DBC452" w14:textId="77777777" w:rsidR="006F2C13" w:rsidRPr="00A3280E" w:rsidRDefault="006F2C13" w:rsidP="006F2C13">
            <w:pPr>
              <w:rPr>
                <w:rFonts w:ascii="Arial" w:hAnsi="Arial" w:cs="Arial"/>
                <w:highlight w:val="yellow"/>
              </w:rPr>
            </w:pPr>
            <w:r w:rsidRPr="00A3280E">
              <w:rPr>
                <w:rFonts w:ascii="Arial" w:hAnsi="Arial" w:cs="Arial"/>
                <w:highlight w:val="yellow"/>
              </w:rPr>
              <w:t>The Visual Arts and Media Studies facilities in buildings CA, C, D, R, LL and Z were highlighted on a tour of the campus.</w:t>
            </w:r>
          </w:p>
          <w:p w14:paraId="3E14E035" w14:textId="25EF7CAA" w:rsidR="001C4BB3" w:rsidRPr="00A3280E" w:rsidRDefault="001C4BB3" w:rsidP="00860D6C">
            <w:pPr>
              <w:rPr>
                <w:rFonts w:ascii="Arial" w:hAnsi="Arial" w:cs="Arial"/>
                <w:highlight w:val="yellow"/>
              </w:rPr>
            </w:pPr>
          </w:p>
          <w:p w14:paraId="5152D492" w14:textId="1B51D490" w:rsidR="001C4BB3" w:rsidRPr="00A3280E" w:rsidRDefault="006F2C13" w:rsidP="00860D6C">
            <w:pPr>
              <w:rPr>
                <w:rFonts w:ascii="Arial" w:hAnsi="Arial" w:cs="Arial"/>
                <w:highlight w:val="yellow"/>
              </w:rPr>
            </w:pPr>
            <w:r w:rsidRPr="00A3280E">
              <w:rPr>
                <w:rFonts w:ascii="Arial" w:hAnsi="Arial" w:cs="Arial"/>
                <w:highlight w:val="yellow"/>
              </w:rPr>
              <w:t>Advisory Committee members were very impressed by the college’s holdings of professional media equipment</w:t>
            </w:r>
            <w:r w:rsidR="00070D47" w:rsidRPr="00A3280E">
              <w:rPr>
                <w:rFonts w:ascii="Arial" w:hAnsi="Arial" w:cs="Arial"/>
                <w:highlight w:val="yellow"/>
              </w:rPr>
              <w:t xml:space="preserve"> and in the college’s commitment to such an innovative program. In fact, many wished there had been such a program when they were in college.</w:t>
            </w:r>
          </w:p>
        </w:tc>
      </w:tr>
      <w:tr w:rsidR="001C4BB3" w:rsidRPr="00577CD5" w14:paraId="7F267746" w14:textId="77777777" w:rsidTr="00860D6C">
        <w:tc>
          <w:tcPr>
            <w:tcW w:w="4068" w:type="dxa"/>
          </w:tcPr>
          <w:p w14:paraId="493143B7" w14:textId="77777777" w:rsidR="001C4BB3" w:rsidRPr="00577CD5" w:rsidRDefault="001C4BB3" w:rsidP="00860D6C">
            <w:pPr>
              <w:rPr>
                <w:rFonts w:ascii="Arial" w:hAnsi="Arial" w:cs="Arial"/>
                <w:b/>
              </w:rPr>
            </w:pPr>
          </w:p>
          <w:p w14:paraId="01FF97C7" w14:textId="77777777" w:rsidR="001C4BB3" w:rsidRPr="00577CD5" w:rsidRDefault="001C4BB3" w:rsidP="00860D6C">
            <w:pPr>
              <w:rPr>
                <w:rFonts w:ascii="Arial" w:hAnsi="Arial" w:cs="Arial"/>
                <w:b/>
              </w:rPr>
            </w:pPr>
            <w:r w:rsidRPr="00577CD5">
              <w:rPr>
                <w:rFonts w:ascii="Arial" w:hAnsi="Arial" w:cs="Arial"/>
                <w:b/>
              </w:rPr>
              <w:t>Future Meetings</w:t>
            </w:r>
          </w:p>
        </w:tc>
        <w:tc>
          <w:tcPr>
            <w:tcW w:w="6120" w:type="dxa"/>
            <w:gridSpan w:val="5"/>
            <w:vAlign w:val="center"/>
          </w:tcPr>
          <w:p w14:paraId="456E6E08" w14:textId="77777777" w:rsidR="001C4BB3" w:rsidRPr="00577CD5" w:rsidRDefault="001C4BB3" w:rsidP="00860D6C">
            <w:pPr>
              <w:rPr>
                <w:rFonts w:ascii="Arial" w:hAnsi="Arial" w:cs="Arial"/>
              </w:rPr>
            </w:pPr>
          </w:p>
          <w:p w14:paraId="3880005A" w14:textId="59F2EC54" w:rsidR="001C4BB3" w:rsidRPr="00A3280E" w:rsidRDefault="001A65EA" w:rsidP="00860D6C">
            <w:pPr>
              <w:rPr>
                <w:rFonts w:ascii="Arial" w:hAnsi="Arial" w:cs="Arial"/>
                <w:highlight w:val="yellow"/>
              </w:rPr>
            </w:pPr>
            <w:r w:rsidRPr="00A3280E">
              <w:rPr>
                <w:rFonts w:ascii="Arial" w:hAnsi="Arial" w:cs="Arial"/>
                <w:highlight w:val="yellow"/>
              </w:rPr>
              <w:t>November 7, 2025</w:t>
            </w:r>
          </w:p>
          <w:p w14:paraId="219A4634" w14:textId="2D544FC3" w:rsidR="001C4BB3" w:rsidRPr="00577CD5" w:rsidRDefault="001A65EA" w:rsidP="00860D6C">
            <w:pPr>
              <w:rPr>
                <w:rFonts w:ascii="Arial" w:hAnsi="Arial" w:cs="Arial"/>
              </w:rPr>
            </w:pPr>
            <w:r w:rsidRPr="00A3280E">
              <w:rPr>
                <w:rFonts w:ascii="Arial" w:hAnsi="Arial" w:cs="Arial"/>
                <w:highlight w:val="yellow"/>
              </w:rPr>
              <w:t>This meeting will focus on both the LARC and CCCCO applications and the associated outcomes.</w:t>
            </w:r>
          </w:p>
        </w:tc>
        <w:tc>
          <w:tcPr>
            <w:tcW w:w="4428" w:type="dxa"/>
            <w:vAlign w:val="center"/>
          </w:tcPr>
          <w:p w14:paraId="3683F3A3" w14:textId="77777777" w:rsidR="001C4BB3" w:rsidRPr="00577CD5" w:rsidRDefault="001C4BB3" w:rsidP="00860D6C">
            <w:pPr>
              <w:rPr>
                <w:rFonts w:ascii="Arial" w:hAnsi="Arial" w:cs="Arial"/>
              </w:rPr>
            </w:pPr>
          </w:p>
        </w:tc>
      </w:tr>
    </w:tbl>
    <w:p w14:paraId="2BB640E2" w14:textId="77777777" w:rsidR="001C4BB3" w:rsidRPr="00577CD5" w:rsidRDefault="001C4BB3" w:rsidP="001C4BB3">
      <w:pPr>
        <w:rPr>
          <w:rFonts w:ascii="Arial" w:hAnsi="Arial" w:cs="Arial"/>
        </w:rPr>
      </w:pPr>
    </w:p>
    <w:p w14:paraId="09E3E4D6" w14:textId="77777777" w:rsidR="001C4BB3" w:rsidRPr="00577CD5" w:rsidRDefault="001C4BB3" w:rsidP="001C4BB3">
      <w:pPr>
        <w:rPr>
          <w:rFonts w:ascii="Arial" w:hAnsi="Arial" w:cs="Lucida Sans Unicode"/>
          <w:bCs/>
          <w:iCs/>
        </w:rPr>
      </w:pPr>
    </w:p>
    <w:sectPr w:rsidR="001C4BB3" w:rsidRPr="00577CD5" w:rsidSect="001C4BB3">
      <w:headerReference w:type="default" r:id="rId7"/>
      <w:pgSz w:w="15840" w:h="12240" w:orient="landscape"/>
      <w:pgMar w:top="144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1730" w14:textId="77777777" w:rsidR="00D349EB" w:rsidRDefault="00D349EB" w:rsidP="001C4BB3">
      <w:r>
        <w:separator/>
      </w:r>
    </w:p>
  </w:endnote>
  <w:endnote w:type="continuationSeparator" w:id="0">
    <w:p w14:paraId="2113E0C0" w14:textId="77777777" w:rsidR="00D349EB" w:rsidRDefault="00D349EB" w:rsidP="001C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00000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4298" w14:textId="77777777" w:rsidR="00D349EB" w:rsidRDefault="00D349EB" w:rsidP="001C4BB3">
      <w:r>
        <w:separator/>
      </w:r>
    </w:p>
  </w:footnote>
  <w:footnote w:type="continuationSeparator" w:id="0">
    <w:p w14:paraId="5D206119" w14:textId="77777777" w:rsidR="00D349EB" w:rsidRDefault="00D349EB" w:rsidP="001C4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1539" w14:textId="68C9395D" w:rsidR="006B0A1E" w:rsidRDefault="006B0A1E" w:rsidP="00AD0347">
    <w:pPr>
      <w:pStyle w:val="Header"/>
      <w:jc w:val="center"/>
      <w:rPr>
        <w:rFonts w:ascii="Century Gothic" w:hAnsi="Century Gothic"/>
        <w:b/>
        <w:sz w:val="28"/>
        <w:szCs w:val="28"/>
      </w:rPr>
    </w:pPr>
    <w:r w:rsidRPr="00E9498E">
      <w:rPr>
        <w:rFonts w:ascii="Century Gothic" w:hAnsi="Century Gothic"/>
        <w:b/>
        <w:noProof/>
        <w:sz w:val="28"/>
        <w:szCs w:val="28"/>
      </w:rPr>
      <w:drawing>
        <wp:inline distT="0" distB="0" distL="0" distR="0" wp14:anchorId="3A31547E" wp14:editId="11834A7B">
          <wp:extent cx="1467852" cy="1035179"/>
          <wp:effectExtent l="0" t="0" r="5715" b="0"/>
          <wp:docPr id="1703853400"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53400" name="Picture 1" descr="A logo for a college&#10;&#10;Description automatically generated"/>
                  <pic:cNvPicPr/>
                </pic:nvPicPr>
                <pic:blipFill>
                  <a:blip r:embed="rId1"/>
                  <a:stretch>
                    <a:fillRect/>
                  </a:stretch>
                </pic:blipFill>
                <pic:spPr>
                  <a:xfrm>
                    <a:off x="0" y="0"/>
                    <a:ext cx="1482605" cy="1045583"/>
                  </a:xfrm>
                  <a:prstGeom prst="rect">
                    <a:avLst/>
                  </a:prstGeom>
                </pic:spPr>
              </pic:pic>
            </a:graphicData>
          </a:graphic>
        </wp:inline>
      </w:drawing>
    </w:r>
  </w:p>
  <w:p w14:paraId="66E5E267" w14:textId="52334129" w:rsidR="006B0A1E" w:rsidRDefault="00E23A25" w:rsidP="00E23A25">
    <w:pPr>
      <w:pStyle w:val="Header"/>
      <w:jc w:val="center"/>
      <w:rPr>
        <w:rFonts w:ascii="Century Gothic" w:hAnsi="Century Gothic"/>
        <w:sz w:val="28"/>
        <w:szCs w:val="28"/>
      </w:rPr>
    </w:pPr>
    <w:r>
      <w:rPr>
        <w:rFonts w:ascii="Century Gothic" w:hAnsi="Century Gothic"/>
        <w:b/>
        <w:sz w:val="28"/>
        <w:szCs w:val="28"/>
      </w:rPr>
      <w:t>Visual Arts and Media Studies Division</w:t>
    </w:r>
  </w:p>
  <w:p w14:paraId="1C2B7A30" w14:textId="6685B41E" w:rsidR="006B0A1E" w:rsidRPr="00577CD5" w:rsidRDefault="006B0A1E" w:rsidP="00E23A25">
    <w:pPr>
      <w:pStyle w:val="Header"/>
      <w:jc w:val="center"/>
      <w:rPr>
        <w:rFonts w:ascii="Century Gothic" w:hAnsi="Century Gothic"/>
        <w:b/>
        <w:sz w:val="27"/>
        <w:szCs w:val="27"/>
      </w:rPr>
    </w:pPr>
    <w:r w:rsidRPr="00577CD5">
      <w:rPr>
        <w:rFonts w:ascii="Century Gothic" w:hAnsi="Century Gothic"/>
        <w:b/>
        <w:sz w:val="27"/>
        <w:szCs w:val="27"/>
      </w:rPr>
      <w:t>Advisory Committee Agenda</w:t>
    </w:r>
    <w:r w:rsidR="004D162E">
      <w:rPr>
        <w:rFonts w:ascii="Century Gothic" w:hAnsi="Century Gothic"/>
        <w:b/>
        <w:sz w:val="27"/>
        <w:szCs w:val="27"/>
      </w:rPr>
      <w:t>:</w:t>
    </w:r>
    <w:r w:rsidR="00687742">
      <w:rPr>
        <w:rFonts w:ascii="Century Gothic" w:hAnsi="Century Gothic"/>
        <w:b/>
        <w:sz w:val="27"/>
        <w:szCs w:val="27"/>
      </w:rPr>
      <w:t xml:space="preserve"> </w:t>
    </w:r>
    <w:proofErr w:type="spellStart"/>
    <w:proofErr w:type="gramStart"/>
    <w:r w:rsidR="00687742">
      <w:rPr>
        <w:rFonts w:ascii="Century Gothic" w:hAnsi="Century Gothic"/>
        <w:b/>
        <w:sz w:val="27"/>
        <w:szCs w:val="27"/>
      </w:rPr>
      <w:t>Bachelors</w:t>
    </w:r>
    <w:proofErr w:type="spellEnd"/>
    <w:r w:rsidR="00687742">
      <w:rPr>
        <w:rFonts w:ascii="Century Gothic" w:hAnsi="Century Gothic"/>
        <w:b/>
        <w:sz w:val="27"/>
        <w:szCs w:val="27"/>
      </w:rPr>
      <w:t xml:space="preserve"> Degree</w:t>
    </w:r>
    <w:r w:rsidR="00C747AE">
      <w:rPr>
        <w:rFonts w:ascii="Century Gothic" w:hAnsi="Century Gothic"/>
        <w:b/>
        <w:sz w:val="27"/>
        <w:szCs w:val="27"/>
      </w:rPr>
      <w:t xml:space="preserve"> in </w:t>
    </w:r>
    <w:r w:rsidR="00687742">
      <w:rPr>
        <w:rFonts w:ascii="Century Gothic" w:hAnsi="Century Gothic"/>
        <w:b/>
        <w:sz w:val="27"/>
        <w:szCs w:val="27"/>
      </w:rPr>
      <w:t>Arts</w:t>
    </w:r>
    <w:proofErr w:type="gramEnd"/>
    <w:r w:rsidR="00687742">
      <w:rPr>
        <w:rFonts w:ascii="Century Gothic" w:hAnsi="Century Gothic"/>
        <w:b/>
        <w:sz w:val="27"/>
        <w:szCs w:val="27"/>
      </w:rPr>
      <w:t xml:space="preserve"> </w:t>
    </w:r>
    <w:r w:rsidR="00FC03D5">
      <w:rPr>
        <w:rFonts w:ascii="Century Gothic" w:hAnsi="Century Gothic"/>
        <w:b/>
        <w:sz w:val="27"/>
        <w:szCs w:val="27"/>
      </w:rPr>
      <w:t>– Policy, Advocacy and Stewardship</w:t>
    </w:r>
  </w:p>
  <w:p w14:paraId="4AFB4513" w14:textId="43D55A78" w:rsidR="006B0A1E" w:rsidRPr="00577CD5" w:rsidRDefault="00E23A25" w:rsidP="00E23A25">
    <w:pPr>
      <w:pStyle w:val="Header"/>
      <w:tabs>
        <w:tab w:val="left" w:pos="1567"/>
        <w:tab w:val="center" w:pos="7200"/>
      </w:tabs>
      <w:jc w:val="center"/>
      <w:rPr>
        <w:rFonts w:ascii="Century Gothic" w:hAnsi="Century Gothic"/>
        <w:b/>
        <w:sz w:val="27"/>
        <w:szCs w:val="27"/>
      </w:rPr>
    </w:pPr>
    <w:r>
      <w:rPr>
        <w:rFonts w:ascii="Century Gothic" w:hAnsi="Century Gothic"/>
        <w:b/>
        <w:sz w:val="27"/>
        <w:szCs w:val="27"/>
      </w:rPr>
      <w:t>11-2-2024</w:t>
    </w:r>
  </w:p>
  <w:p w14:paraId="2495C83D" w14:textId="6AFC7513" w:rsidR="006B0A1E" w:rsidRPr="00577CD5" w:rsidRDefault="00E23A25" w:rsidP="00E23A25">
    <w:pPr>
      <w:pStyle w:val="Header"/>
      <w:jc w:val="center"/>
      <w:rPr>
        <w:rFonts w:ascii="Century Gothic" w:hAnsi="Century Gothic"/>
        <w:b/>
        <w:sz w:val="27"/>
        <w:szCs w:val="27"/>
      </w:rPr>
    </w:pPr>
    <w:r>
      <w:rPr>
        <w:rFonts w:ascii="Century Gothic" w:hAnsi="Century Gothic"/>
        <w:b/>
        <w:sz w:val="27"/>
        <w:szCs w:val="27"/>
      </w:rPr>
      <w:t>12pm</w:t>
    </w:r>
  </w:p>
  <w:p w14:paraId="212F99F0" w14:textId="72243EAE" w:rsidR="006B0A1E" w:rsidRDefault="00E23A25" w:rsidP="00E23A25">
    <w:pPr>
      <w:pStyle w:val="Header"/>
      <w:jc w:val="center"/>
      <w:rPr>
        <w:rFonts w:ascii="Century Gothic" w:hAnsi="Century Gothic"/>
        <w:b/>
        <w:sz w:val="27"/>
        <w:szCs w:val="27"/>
      </w:rPr>
    </w:pPr>
    <w:r>
      <w:rPr>
        <w:rFonts w:ascii="Century Gothic" w:hAnsi="Century Gothic"/>
        <w:b/>
        <w:sz w:val="27"/>
        <w:szCs w:val="27"/>
      </w:rPr>
      <w:t>PCC-Center for the Arts</w:t>
    </w:r>
  </w:p>
  <w:p w14:paraId="66C94BB3" w14:textId="77777777" w:rsidR="00E9498E" w:rsidRDefault="00E9498E" w:rsidP="001C4BB3">
    <w:pPr>
      <w:pStyle w:val="Header"/>
      <w:tabs>
        <w:tab w:val="left" w:pos="1567"/>
        <w:tab w:val="center" w:pos="7200"/>
      </w:tabs>
      <w:rPr>
        <w:rFonts w:ascii="Century Gothic" w:hAnsi="Century Gothic"/>
        <w:b/>
        <w:sz w:val="27"/>
        <w:szCs w:val="27"/>
      </w:rPr>
    </w:pPr>
  </w:p>
  <w:p w14:paraId="232E2271" w14:textId="31185A01" w:rsidR="00E9498E" w:rsidRDefault="00E9498E" w:rsidP="001C4BB3">
    <w:pPr>
      <w:pStyle w:val="Header"/>
      <w:tabs>
        <w:tab w:val="left" w:pos="1567"/>
        <w:tab w:val="center" w:pos="7200"/>
      </w:tabs>
      <w:rPr>
        <w:rFonts w:ascii="Century Gothic" w:hAnsi="Century Gothic"/>
        <w:b/>
        <w:sz w:val="27"/>
        <w:szCs w:val="27"/>
      </w:rPr>
    </w:pPr>
  </w:p>
  <w:p w14:paraId="150C85C2" w14:textId="77777777" w:rsidR="001C4BB3" w:rsidRPr="001C4BB3" w:rsidRDefault="001C4BB3" w:rsidP="001C4BB3">
    <w:pPr>
      <w:pStyle w:val="Header"/>
      <w:tabs>
        <w:tab w:val="left" w:pos="1567"/>
        <w:tab w:val="center" w:pos="7200"/>
      </w:tabs>
      <w:rPr>
        <w:rFonts w:ascii="Century Gothic" w:hAnsi="Century Gothic"/>
        <w:b/>
        <w:sz w:val="27"/>
        <w:szCs w:val="2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0C1"/>
    <w:multiLevelType w:val="hybridMultilevel"/>
    <w:tmpl w:val="835C04C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2483E"/>
    <w:multiLevelType w:val="hybridMultilevel"/>
    <w:tmpl w:val="2B68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D0A3B"/>
    <w:multiLevelType w:val="hybridMultilevel"/>
    <w:tmpl w:val="4438A9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3474B"/>
    <w:multiLevelType w:val="hybridMultilevel"/>
    <w:tmpl w:val="90AC849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65D78"/>
    <w:multiLevelType w:val="hybridMultilevel"/>
    <w:tmpl w:val="24DEB43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D8757A"/>
    <w:multiLevelType w:val="hybridMultilevel"/>
    <w:tmpl w:val="2280E87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774492">
    <w:abstractNumId w:val="4"/>
  </w:num>
  <w:num w:numId="2" w16cid:durableId="1791902063">
    <w:abstractNumId w:val="0"/>
  </w:num>
  <w:num w:numId="3" w16cid:durableId="70471626">
    <w:abstractNumId w:val="2"/>
  </w:num>
  <w:num w:numId="4" w16cid:durableId="880560221">
    <w:abstractNumId w:val="3"/>
  </w:num>
  <w:num w:numId="5" w16cid:durableId="1570381367">
    <w:abstractNumId w:val="5"/>
  </w:num>
  <w:num w:numId="6" w16cid:durableId="1592004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B3"/>
    <w:rsid w:val="00053D7D"/>
    <w:rsid w:val="00070D47"/>
    <w:rsid w:val="000A0E3E"/>
    <w:rsid w:val="000C7C74"/>
    <w:rsid w:val="000E295D"/>
    <w:rsid w:val="00101E6E"/>
    <w:rsid w:val="00164410"/>
    <w:rsid w:val="001A65EA"/>
    <w:rsid w:val="001C4BB3"/>
    <w:rsid w:val="001D59A1"/>
    <w:rsid w:val="001E3114"/>
    <w:rsid w:val="001F7CED"/>
    <w:rsid w:val="002529EB"/>
    <w:rsid w:val="00256336"/>
    <w:rsid w:val="0029436A"/>
    <w:rsid w:val="002A7593"/>
    <w:rsid w:val="002F7723"/>
    <w:rsid w:val="00310FBE"/>
    <w:rsid w:val="003209AC"/>
    <w:rsid w:val="0037107D"/>
    <w:rsid w:val="00375734"/>
    <w:rsid w:val="003929DA"/>
    <w:rsid w:val="00393F05"/>
    <w:rsid w:val="003A474B"/>
    <w:rsid w:val="00406320"/>
    <w:rsid w:val="004200CC"/>
    <w:rsid w:val="0042182F"/>
    <w:rsid w:val="00464250"/>
    <w:rsid w:val="004B3A25"/>
    <w:rsid w:val="004D162E"/>
    <w:rsid w:val="00563CC6"/>
    <w:rsid w:val="0061475B"/>
    <w:rsid w:val="0062175C"/>
    <w:rsid w:val="006444A4"/>
    <w:rsid w:val="0065526F"/>
    <w:rsid w:val="006658CA"/>
    <w:rsid w:val="00687742"/>
    <w:rsid w:val="006A0403"/>
    <w:rsid w:val="006B0A1E"/>
    <w:rsid w:val="006E588C"/>
    <w:rsid w:val="006F2C13"/>
    <w:rsid w:val="007332AD"/>
    <w:rsid w:val="00765AAB"/>
    <w:rsid w:val="007A6081"/>
    <w:rsid w:val="007C7156"/>
    <w:rsid w:val="007D2D14"/>
    <w:rsid w:val="007E56DE"/>
    <w:rsid w:val="007F48CE"/>
    <w:rsid w:val="0080354A"/>
    <w:rsid w:val="00823374"/>
    <w:rsid w:val="00860D6C"/>
    <w:rsid w:val="00891F10"/>
    <w:rsid w:val="009029BC"/>
    <w:rsid w:val="00906112"/>
    <w:rsid w:val="00937083"/>
    <w:rsid w:val="0096764C"/>
    <w:rsid w:val="009C6BFB"/>
    <w:rsid w:val="009D035C"/>
    <w:rsid w:val="00A00CF3"/>
    <w:rsid w:val="00A3280E"/>
    <w:rsid w:val="00A379FA"/>
    <w:rsid w:val="00A520CF"/>
    <w:rsid w:val="00A5427E"/>
    <w:rsid w:val="00A643D8"/>
    <w:rsid w:val="00AA0694"/>
    <w:rsid w:val="00AB1818"/>
    <w:rsid w:val="00AD0347"/>
    <w:rsid w:val="00AF13DE"/>
    <w:rsid w:val="00B62A20"/>
    <w:rsid w:val="00C03CA4"/>
    <w:rsid w:val="00C4525A"/>
    <w:rsid w:val="00C64B36"/>
    <w:rsid w:val="00C66DBE"/>
    <w:rsid w:val="00C672D0"/>
    <w:rsid w:val="00C747AE"/>
    <w:rsid w:val="00C769FB"/>
    <w:rsid w:val="00C94D7A"/>
    <w:rsid w:val="00D349EB"/>
    <w:rsid w:val="00D676A7"/>
    <w:rsid w:val="00DC6036"/>
    <w:rsid w:val="00E23A25"/>
    <w:rsid w:val="00E34E55"/>
    <w:rsid w:val="00E550A4"/>
    <w:rsid w:val="00E9498E"/>
    <w:rsid w:val="00EA3E70"/>
    <w:rsid w:val="00EB733B"/>
    <w:rsid w:val="00F07CC9"/>
    <w:rsid w:val="00F15781"/>
    <w:rsid w:val="00F432CB"/>
    <w:rsid w:val="00FA42C6"/>
    <w:rsid w:val="00FC03D5"/>
    <w:rsid w:val="00FC7F36"/>
    <w:rsid w:val="00FE4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0014"/>
  <w15:chartTrackingRefBased/>
  <w15:docId w15:val="{7FE80E0F-51A2-E047-8C06-283C0767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widowControl w:val="0"/>
      <w:overflowPunct w:val="0"/>
      <w:adjustRightInd w:val="0"/>
    </w:pPr>
    <w:rPr>
      <w:rFonts w:ascii="Times New Roman" w:eastAsia="Times New Roman" w:hAnsi="Times New Roman" w:cs="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C4BB3"/>
    <w:pPr>
      <w:widowControl/>
      <w:overflowPunct/>
      <w:adjustRightInd/>
      <w:ind w:left="720"/>
    </w:pPr>
    <w:rPr>
      <w:kern w:val="0"/>
      <w:sz w:val="20"/>
      <w:szCs w:val="20"/>
    </w:rPr>
  </w:style>
  <w:style w:type="paragraph" w:styleId="ListParagraph">
    <w:name w:val="List Paragraph"/>
    <w:basedOn w:val="Normal"/>
    <w:uiPriority w:val="34"/>
    <w:qFormat/>
    <w:rsid w:val="001C4BB3"/>
    <w:pPr>
      <w:widowControl/>
      <w:overflowPunct/>
      <w:adjustRightInd/>
      <w:ind w:left="720"/>
      <w:contextualSpacing/>
    </w:pPr>
    <w:rPr>
      <w:rFonts w:ascii="Cambria" w:eastAsia="Cambria" w:hAnsi="Cambria"/>
      <w:kern w:val="0"/>
    </w:rPr>
  </w:style>
  <w:style w:type="paragraph" w:styleId="Header">
    <w:name w:val="header"/>
    <w:basedOn w:val="Normal"/>
    <w:link w:val="HeaderChar"/>
    <w:unhideWhenUsed/>
    <w:rsid w:val="001C4BB3"/>
    <w:pPr>
      <w:tabs>
        <w:tab w:val="center" w:pos="4680"/>
        <w:tab w:val="right" w:pos="9360"/>
      </w:tabs>
    </w:pPr>
  </w:style>
  <w:style w:type="character" w:customStyle="1" w:styleId="HeaderChar">
    <w:name w:val="Header Char"/>
    <w:basedOn w:val="DefaultParagraphFont"/>
    <w:link w:val="Header"/>
    <w:rsid w:val="001C4BB3"/>
    <w:rPr>
      <w:rFonts w:ascii="Times New Roman" w:eastAsia="Times New Roman" w:hAnsi="Times New Roman" w:cs="Times New Roman"/>
      <w:kern w:val="28"/>
    </w:rPr>
  </w:style>
  <w:style w:type="paragraph" w:styleId="Footer">
    <w:name w:val="footer"/>
    <w:basedOn w:val="Normal"/>
    <w:link w:val="FooterChar"/>
    <w:uiPriority w:val="99"/>
    <w:unhideWhenUsed/>
    <w:rsid w:val="001C4BB3"/>
    <w:pPr>
      <w:tabs>
        <w:tab w:val="center" w:pos="4680"/>
        <w:tab w:val="right" w:pos="9360"/>
      </w:tabs>
    </w:pPr>
  </w:style>
  <w:style w:type="character" w:customStyle="1" w:styleId="FooterChar">
    <w:name w:val="Footer Char"/>
    <w:basedOn w:val="DefaultParagraphFont"/>
    <w:link w:val="Footer"/>
    <w:uiPriority w:val="99"/>
    <w:rsid w:val="001C4BB3"/>
    <w:rPr>
      <w:rFonts w:ascii="Times New Roman" w:eastAsia="Times New Roman" w:hAnsi="Times New Roman" w:cs="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Lowentrout</dc:creator>
  <cp:keywords/>
  <dc:description/>
  <cp:lastModifiedBy>Mark Lowentrout</cp:lastModifiedBy>
  <cp:revision>2</cp:revision>
  <cp:lastPrinted>2024-11-02T07:48:00Z</cp:lastPrinted>
  <dcterms:created xsi:type="dcterms:W3CDTF">2025-04-30T00:56:00Z</dcterms:created>
  <dcterms:modified xsi:type="dcterms:W3CDTF">2025-04-30T00:56:00Z</dcterms:modified>
</cp:coreProperties>
</file>