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CA9E" w14:textId="34AD2D50"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Advisory Notes</w:t>
      </w:r>
      <w:r w:rsidRPr="006563B6">
        <w:rPr>
          <w:rFonts w:ascii="Times New Roman" w:eastAsia="Times New Roman" w:hAnsi="Times New Roman" w:cs="Times New Roman"/>
          <w:b/>
          <w:bCs/>
          <w:color w:val="374151"/>
          <w:kern w:val="0"/>
          <w:sz w:val="24"/>
          <w:szCs w:val="24"/>
          <w:bdr w:val="single" w:sz="2" w:space="0" w:color="D9D9E3" w:frame="1"/>
          <w14:ligatures w14:val="none"/>
        </w:rPr>
        <w:t xml:space="preserve">: </w:t>
      </w:r>
      <w:r w:rsidRPr="009341D7">
        <w:rPr>
          <w:rFonts w:ascii="Times New Roman" w:eastAsia="Times New Roman" w:hAnsi="Times New Roman" w:cs="Times New Roman"/>
          <w:b/>
          <w:bCs/>
          <w:color w:val="374151"/>
          <w:kern w:val="0"/>
          <w:sz w:val="24"/>
          <w:szCs w:val="24"/>
          <w:bdr w:val="single" w:sz="2" w:space="0" w:color="D9D9E3" w:frame="1"/>
          <w14:ligatures w14:val="none"/>
        </w:rPr>
        <w:t>Child and Family Education and Education Teacher Preparation</w:t>
      </w:r>
    </w:p>
    <w:p w14:paraId="4D57C379" w14:textId="3D5DF503" w:rsidR="009341D7" w:rsidRPr="009341D7" w:rsidRDefault="009341D7" w:rsidP="009341D7">
      <w:pPr>
        <w:rPr>
          <w:rFonts w:ascii="Times New Roman" w:eastAsia="Times New Roman" w:hAnsi="Times New Roman" w:cs="Times New Roman"/>
          <w:b/>
          <w:bCs/>
          <w:color w:val="374151"/>
          <w:kern w:val="0"/>
          <w:sz w:val="24"/>
          <w:szCs w:val="24"/>
          <w14:ligatures w14:val="none"/>
        </w:rPr>
      </w:pPr>
      <w:r w:rsidRPr="009341D7">
        <w:rPr>
          <w:rFonts w:ascii="Times New Roman" w:eastAsia="Times New Roman" w:hAnsi="Times New Roman" w:cs="Times New Roman"/>
          <w:b/>
          <w:bCs/>
          <w:i/>
          <w:iCs/>
          <w:color w:val="374151"/>
          <w:kern w:val="0"/>
          <w:sz w:val="24"/>
          <w:szCs w:val="24"/>
          <w:bdr w:val="single" w:sz="2" w:space="0" w:color="D9D9E3" w:frame="1"/>
          <w14:ligatures w14:val="none"/>
        </w:rPr>
        <w:t xml:space="preserve">Date: </w:t>
      </w:r>
      <w:r w:rsidRPr="006563B6">
        <w:rPr>
          <w:rFonts w:ascii="Times New Roman" w:eastAsia="Times New Roman" w:hAnsi="Times New Roman" w:cs="Times New Roman"/>
          <w:b/>
          <w:bCs/>
          <w:i/>
          <w:iCs/>
          <w:color w:val="374151"/>
          <w:kern w:val="0"/>
          <w:sz w:val="24"/>
          <w:szCs w:val="24"/>
          <w:bdr w:val="single" w:sz="2" w:space="0" w:color="D9D9E3" w:frame="1"/>
          <w14:ligatures w14:val="none"/>
        </w:rPr>
        <w:t>February</w:t>
      </w:r>
      <w:r w:rsidR="006563B6" w:rsidRPr="006563B6">
        <w:rPr>
          <w:rFonts w:ascii="Times New Roman" w:eastAsia="Times New Roman" w:hAnsi="Times New Roman" w:cs="Times New Roman"/>
          <w:b/>
          <w:bCs/>
          <w:i/>
          <w:iCs/>
          <w:color w:val="374151"/>
          <w:kern w:val="0"/>
          <w:sz w:val="24"/>
          <w:szCs w:val="24"/>
          <w:bdr w:val="single" w:sz="2" w:space="0" w:color="D9D9E3" w:frame="1"/>
          <w14:ligatures w14:val="none"/>
        </w:rPr>
        <w:t xml:space="preserve"> 7, 2023</w:t>
      </w:r>
    </w:p>
    <w:p w14:paraId="22258B99" w14:textId="7DED7B89" w:rsidR="009341D7" w:rsidRPr="009341D7" w:rsidRDefault="009341D7" w:rsidP="009341D7">
      <w:pPr>
        <w:rPr>
          <w:rFonts w:ascii="Times New Roman" w:eastAsia="Times New Roman" w:hAnsi="Times New Roman" w:cs="Times New Roman"/>
          <w:color w:val="374151"/>
          <w:kern w:val="0"/>
          <w:sz w:val="24"/>
          <w:szCs w:val="24"/>
          <w14:ligatures w14:val="none"/>
        </w:rPr>
      </w:pPr>
      <w:r w:rsidRPr="006563B6">
        <w:rPr>
          <w:rFonts w:ascii="Times New Roman" w:eastAsia="Times New Roman" w:hAnsi="Times New Roman" w:cs="Times New Roman"/>
          <w:b/>
          <w:bCs/>
          <w:i/>
          <w:iCs/>
          <w:color w:val="374151"/>
          <w:kern w:val="0"/>
          <w:sz w:val="24"/>
          <w:szCs w:val="24"/>
          <w:bdr w:val="single" w:sz="2" w:space="0" w:color="D9D9E3" w:frame="1"/>
          <w14:ligatures w14:val="none"/>
        </w:rPr>
        <w:t>In attendance:</w:t>
      </w:r>
      <w:r w:rsidRPr="006563B6">
        <w:rPr>
          <w:rFonts w:ascii="Times New Roman" w:eastAsia="Times New Roman" w:hAnsi="Times New Roman" w:cs="Times New Roman"/>
          <w:i/>
          <w:iCs/>
          <w:color w:val="374151"/>
          <w:kern w:val="0"/>
          <w:sz w:val="24"/>
          <w:szCs w:val="24"/>
          <w:bdr w:val="single" w:sz="2" w:space="0" w:color="D9D9E3" w:frame="1"/>
          <w14:ligatures w14:val="none"/>
        </w:rPr>
        <w:t xml:space="preserve"> Kim Barker, Stephanie Peoples, Yadira Arellano, Kelli Fountain, Linda Brown, David Denning, Dennis Hosack, Laura Burton, Vicky Brown, Lori Robinson, Rebecca Fisk</w:t>
      </w:r>
    </w:p>
    <w:p w14:paraId="0229F5A3" w14:textId="1F31EF87" w:rsidR="009341D7" w:rsidRPr="006563B6" w:rsidRDefault="009341D7" w:rsidP="009341D7">
      <w:pPr>
        <w:rPr>
          <w:rFonts w:ascii="Times New Roman" w:eastAsia="Times New Roman" w:hAnsi="Times New Roman" w:cs="Times New Roman"/>
          <w:color w:val="374151"/>
          <w:kern w:val="0"/>
          <w:sz w:val="24"/>
          <w:szCs w:val="24"/>
          <w14:ligatures w14:val="none"/>
        </w:rPr>
      </w:pPr>
      <w:r w:rsidRPr="006563B6">
        <w:rPr>
          <w:rFonts w:ascii="Times New Roman" w:eastAsia="Times New Roman" w:hAnsi="Times New Roman" w:cs="Times New Roman"/>
          <w:color w:val="374151"/>
          <w:kern w:val="0"/>
          <w:sz w:val="24"/>
          <w:szCs w:val="24"/>
          <w14:ligatures w14:val="none"/>
        </w:rPr>
        <w:t>The following are</w:t>
      </w:r>
      <w:r w:rsidRPr="009341D7">
        <w:rPr>
          <w:rFonts w:ascii="Times New Roman" w:eastAsia="Times New Roman" w:hAnsi="Times New Roman" w:cs="Times New Roman"/>
          <w:color w:val="374151"/>
          <w:kern w:val="0"/>
          <w:sz w:val="24"/>
          <w:szCs w:val="24"/>
          <w14:ligatures w14:val="none"/>
        </w:rPr>
        <w:t xml:space="preserve"> a comprehensive set of recommendations for the enhancement and expansion of our Child and Family Education and Education Teacher Preparation programs. These suggestions, stemming from the diverse perspectives of our department</w:t>
      </w:r>
      <w:r w:rsidRPr="006563B6">
        <w:rPr>
          <w:rFonts w:ascii="Times New Roman" w:eastAsia="Times New Roman" w:hAnsi="Times New Roman" w:cs="Times New Roman"/>
          <w:color w:val="374151"/>
          <w:kern w:val="0"/>
          <w:sz w:val="24"/>
          <w:szCs w:val="24"/>
          <w14:ligatures w14:val="none"/>
        </w:rPr>
        <w:t xml:space="preserve"> and community</w:t>
      </w:r>
      <w:r w:rsidRPr="009341D7">
        <w:rPr>
          <w:rFonts w:ascii="Times New Roman" w:eastAsia="Times New Roman" w:hAnsi="Times New Roman" w:cs="Times New Roman"/>
          <w:color w:val="374151"/>
          <w:kern w:val="0"/>
          <w:sz w:val="24"/>
          <w:szCs w:val="24"/>
          <w14:ligatures w14:val="none"/>
        </w:rPr>
        <w:t>, aim to elevate program quality, deepen community engagement, and prepare our students for success in the education field. Please consider the following ideas and proposed action items:</w:t>
      </w:r>
    </w:p>
    <w:p w14:paraId="2D2F3651" w14:textId="6780E29B" w:rsidR="006563B6" w:rsidRPr="006563B6" w:rsidRDefault="006563B6" w:rsidP="009341D7">
      <w:pPr>
        <w:rPr>
          <w:rFonts w:ascii="Times New Roman" w:eastAsia="Times New Roman" w:hAnsi="Times New Roman" w:cs="Times New Roman"/>
          <w:b/>
          <w:bCs/>
          <w:color w:val="374151"/>
          <w:kern w:val="0"/>
          <w:sz w:val="24"/>
          <w:szCs w:val="24"/>
          <w14:ligatures w14:val="none"/>
        </w:rPr>
      </w:pPr>
      <w:r w:rsidRPr="006563B6">
        <w:rPr>
          <w:rFonts w:ascii="Times New Roman" w:eastAsia="Times New Roman" w:hAnsi="Times New Roman" w:cs="Times New Roman"/>
          <w:b/>
          <w:bCs/>
          <w:color w:val="374151"/>
          <w:kern w:val="0"/>
          <w:sz w:val="24"/>
          <w:szCs w:val="24"/>
          <w14:ligatures w14:val="none"/>
        </w:rPr>
        <w:t>Introductions Lead by Department Chair Kim Barker</w:t>
      </w:r>
    </w:p>
    <w:p w14:paraId="5E6194BF" w14:textId="2629B675" w:rsidR="006563B6" w:rsidRPr="006563B6" w:rsidRDefault="006563B6" w:rsidP="009341D7">
      <w:pPr>
        <w:rPr>
          <w:rFonts w:ascii="Times New Roman" w:eastAsia="Times New Roman" w:hAnsi="Times New Roman" w:cs="Times New Roman"/>
          <w:b/>
          <w:bCs/>
          <w:color w:val="374151"/>
          <w:kern w:val="0"/>
          <w:sz w:val="24"/>
          <w:szCs w:val="24"/>
          <w14:ligatures w14:val="none"/>
        </w:rPr>
      </w:pPr>
      <w:r w:rsidRPr="006563B6">
        <w:rPr>
          <w:rFonts w:ascii="Times New Roman" w:eastAsia="Times New Roman" w:hAnsi="Times New Roman" w:cs="Times New Roman"/>
          <w:b/>
          <w:bCs/>
          <w:color w:val="374151"/>
          <w:kern w:val="0"/>
          <w:sz w:val="24"/>
          <w:szCs w:val="24"/>
          <w14:ligatures w14:val="none"/>
        </w:rPr>
        <w:t>Discussion Items and Action Items:</w:t>
      </w:r>
    </w:p>
    <w:p w14:paraId="7E867E6C" w14:textId="77777777" w:rsidR="006563B6" w:rsidRPr="009341D7" w:rsidRDefault="006563B6" w:rsidP="009341D7">
      <w:pPr>
        <w:rPr>
          <w:rFonts w:ascii="Times New Roman" w:eastAsia="Times New Roman" w:hAnsi="Times New Roman" w:cs="Times New Roman"/>
          <w:b/>
          <w:bCs/>
          <w:color w:val="374151"/>
          <w:kern w:val="0"/>
          <w:sz w:val="24"/>
          <w:szCs w:val="24"/>
          <w14:ligatures w14:val="none"/>
        </w:rPr>
      </w:pPr>
    </w:p>
    <w:p w14:paraId="1EC1115C"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1. Resource Room Enhancement:</w:t>
      </w:r>
    </w:p>
    <w:p w14:paraId="6FC3B12A"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a. </w:t>
      </w:r>
      <w:r w:rsidRPr="009341D7">
        <w:rPr>
          <w:rFonts w:ascii="Times New Roman" w:eastAsia="Times New Roman" w:hAnsi="Times New Roman" w:cs="Times New Roman"/>
          <w:b/>
          <w:bCs/>
          <w:color w:val="374151"/>
          <w:kern w:val="0"/>
          <w:sz w:val="24"/>
          <w:szCs w:val="24"/>
          <w:bdr w:val="single" w:sz="2" w:space="0" w:color="D9D9E3" w:frame="1"/>
          <w14:ligatures w14:val="none"/>
        </w:rPr>
        <w:t>Creation of a Resource Room:</w:t>
      </w:r>
    </w:p>
    <w:p w14:paraId="417098AF" w14:textId="43973128"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As recommended by Department Chair Kim Barker, we propose establishing a dedicated Resource Room equipped with cutting-edge technology, including interactive advanced </w:t>
      </w:r>
      <w:r w:rsidR="007B32DF" w:rsidRPr="006563B6">
        <w:rPr>
          <w:rFonts w:ascii="Times New Roman" w:eastAsia="Times New Roman" w:hAnsi="Times New Roman" w:cs="Times New Roman"/>
          <w:color w:val="374151"/>
          <w:kern w:val="0"/>
          <w:sz w:val="24"/>
          <w:szCs w:val="24"/>
          <w14:ligatures w14:val="none"/>
        </w:rPr>
        <w:t xml:space="preserve">observation tools and </w:t>
      </w:r>
      <w:r w:rsidRPr="009341D7">
        <w:rPr>
          <w:rFonts w:ascii="Times New Roman" w:eastAsia="Times New Roman" w:hAnsi="Times New Roman" w:cs="Times New Roman"/>
          <w:color w:val="374151"/>
          <w:kern w:val="0"/>
          <w:sz w:val="24"/>
          <w:szCs w:val="24"/>
          <w14:ligatures w14:val="none"/>
        </w:rPr>
        <w:t>educational software. This room will facilitate interactive and immersive teaching and learning experiences.</w:t>
      </w:r>
    </w:p>
    <w:p w14:paraId="179E584E"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Form a committee to plan and equip the Resource Room with necessary technology and educational resources.</w:t>
      </w:r>
    </w:p>
    <w:p w14:paraId="30AE5CF0"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b. </w:t>
      </w:r>
      <w:r w:rsidRPr="009341D7">
        <w:rPr>
          <w:rFonts w:ascii="Times New Roman" w:eastAsia="Times New Roman" w:hAnsi="Times New Roman" w:cs="Times New Roman"/>
          <w:b/>
          <w:bCs/>
          <w:color w:val="374151"/>
          <w:kern w:val="0"/>
          <w:sz w:val="24"/>
          <w:szCs w:val="24"/>
          <w:bdr w:val="single" w:sz="2" w:space="0" w:color="D9D9E3" w:frame="1"/>
          <w14:ligatures w14:val="none"/>
        </w:rPr>
        <w:t>Peer Tutoring Program:</w:t>
      </w:r>
    </w:p>
    <w:p w14:paraId="2C302A4C"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Building on Stephanie Peoples' suggestion, we plan to implement a peer tutoring program within the Resource Room. Experienced students will be trained as peer tutors, offering academic support to their peers. This initiative aims to bolster students' academic growth and develop leadership and teaching skills among tutors.</w:t>
      </w:r>
    </w:p>
    <w:p w14:paraId="4ED3678C"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Develop a framework for the peer tutoring program, including training modules and schedules.</w:t>
      </w:r>
    </w:p>
    <w:p w14:paraId="1F3839B5"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2. Faculty Training:</w:t>
      </w:r>
    </w:p>
    <w:p w14:paraId="4B0A920B"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a. </w:t>
      </w:r>
      <w:r w:rsidRPr="009341D7">
        <w:rPr>
          <w:rFonts w:ascii="Times New Roman" w:eastAsia="Times New Roman" w:hAnsi="Times New Roman" w:cs="Times New Roman"/>
          <w:b/>
          <w:bCs/>
          <w:color w:val="374151"/>
          <w:kern w:val="0"/>
          <w:sz w:val="24"/>
          <w:szCs w:val="24"/>
          <w:bdr w:val="single" w:sz="2" w:space="0" w:color="D9D9E3" w:frame="1"/>
          <w14:ligatures w14:val="none"/>
        </w:rPr>
        <w:t>Professional Development Workshops:</w:t>
      </w:r>
    </w:p>
    <w:p w14:paraId="6F91A029"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Recognizing the importance of faculty development, we propose regular workshops, as suggested by Kim Barker and Kelli Fountain. These workshops will focus on innovative teaching methodologies, technology integration, and the latest trends in education. Faculty will be encouraged to attend conferences and seminars in their respective fields.</w:t>
      </w:r>
    </w:p>
    <w:p w14:paraId="40BA41E0"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lastRenderedPageBreak/>
        <w:t>Proposed Action Item: Establish a faculty development committee to plan and organize regular workshops and identify relevant conferences.</w:t>
      </w:r>
    </w:p>
    <w:p w14:paraId="447E0751"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b. </w:t>
      </w:r>
      <w:r w:rsidRPr="009341D7">
        <w:rPr>
          <w:rFonts w:ascii="Times New Roman" w:eastAsia="Times New Roman" w:hAnsi="Times New Roman" w:cs="Times New Roman"/>
          <w:b/>
          <w:bCs/>
          <w:color w:val="374151"/>
          <w:kern w:val="0"/>
          <w:sz w:val="24"/>
          <w:szCs w:val="24"/>
          <w:bdr w:val="single" w:sz="2" w:space="0" w:color="D9D9E3" w:frame="1"/>
          <w14:ligatures w14:val="none"/>
        </w:rPr>
        <w:t>Cultural Competency Training:</w:t>
      </w:r>
    </w:p>
    <w:p w14:paraId="31EB7935"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Acknowledging the diverse nature of our student body and the communities they will serve, we plan to incorporate cultural competency training for faculty, as advocated by Kim Barker. This training will prepare our educators to create inclusive and welcoming learning environments.</w:t>
      </w:r>
    </w:p>
    <w:p w14:paraId="3195A45F"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Collaborate with diversity and inclusion experts to design and implement cultural competency training for faculty.</w:t>
      </w:r>
    </w:p>
    <w:p w14:paraId="54CF9A3D"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3. Community Collaboration:</w:t>
      </w:r>
    </w:p>
    <w:p w14:paraId="3B5D0C2C"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a. </w:t>
      </w:r>
      <w:r w:rsidRPr="009341D7">
        <w:rPr>
          <w:rFonts w:ascii="Times New Roman" w:eastAsia="Times New Roman" w:hAnsi="Times New Roman" w:cs="Times New Roman"/>
          <w:b/>
          <w:bCs/>
          <w:color w:val="374151"/>
          <w:kern w:val="0"/>
          <w:sz w:val="24"/>
          <w:szCs w:val="24"/>
          <w:bdr w:val="single" w:sz="2" w:space="0" w:color="D9D9E3" w:frame="1"/>
          <w14:ligatures w14:val="none"/>
        </w:rPr>
        <w:t>Partnerships with Local Schools:</w:t>
      </w:r>
    </w:p>
    <w:p w14:paraId="7BA8D10B"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Linda Brown's recommendation emphasizes collaborative partnerships with local schools. Such partnerships will provide students with invaluable practical teaching experiences and opportunities for classroom observations.</w:t>
      </w:r>
    </w:p>
    <w:p w14:paraId="166883C4"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Establish a task force to identify potential partner schools and develop formal agreements for student placements.</w:t>
      </w:r>
    </w:p>
    <w:p w14:paraId="4293B7EA"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b. </w:t>
      </w:r>
      <w:r w:rsidRPr="009341D7">
        <w:rPr>
          <w:rFonts w:ascii="Times New Roman" w:eastAsia="Times New Roman" w:hAnsi="Times New Roman" w:cs="Times New Roman"/>
          <w:b/>
          <w:bCs/>
          <w:color w:val="374151"/>
          <w:kern w:val="0"/>
          <w:sz w:val="24"/>
          <w:szCs w:val="24"/>
          <w:bdr w:val="single" w:sz="2" w:space="0" w:color="D9D9E3" w:frame="1"/>
          <w14:ligatures w14:val="none"/>
        </w:rPr>
        <w:t>Parent-Teacher Collaboration:</w:t>
      </w:r>
    </w:p>
    <w:p w14:paraId="38037150" w14:textId="326CAF41"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Linda Brown's suggestion resonates with our goals. We aim to develop a </w:t>
      </w:r>
      <w:r w:rsidR="007B32DF" w:rsidRPr="006563B6">
        <w:rPr>
          <w:rFonts w:ascii="Times New Roman" w:eastAsia="Times New Roman" w:hAnsi="Times New Roman" w:cs="Times New Roman"/>
          <w:color w:val="374151"/>
          <w:kern w:val="0"/>
          <w:sz w:val="24"/>
          <w:szCs w:val="24"/>
          <w14:ligatures w14:val="none"/>
        </w:rPr>
        <w:t>faculty</w:t>
      </w:r>
      <w:r w:rsidRPr="009341D7">
        <w:rPr>
          <w:rFonts w:ascii="Times New Roman" w:eastAsia="Times New Roman" w:hAnsi="Times New Roman" w:cs="Times New Roman"/>
          <w:color w:val="374151"/>
          <w:kern w:val="0"/>
          <w:sz w:val="24"/>
          <w:szCs w:val="24"/>
          <w14:ligatures w14:val="none"/>
        </w:rPr>
        <w:t>-</w:t>
      </w:r>
      <w:r w:rsidR="007B32DF" w:rsidRPr="006563B6">
        <w:rPr>
          <w:rFonts w:ascii="Times New Roman" w:eastAsia="Times New Roman" w:hAnsi="Times New Roman" w:cs="Times New Roman"/>
          <w:color w:val="374151"/>
          <w:kern w:val="0"/>
          <w:sz w:val="24"/>
          <w:szCs w:val="24"/>
          <w14:ligatures w14:val="none"/>
        </w:rPr>
        <w:t xml:space="preserve"> Mentor </w:t>
      </w:r>
      <w:r w:rsidRPr="009341D7">
        <w:rPr>
          <w:rFonts w:ascii="Times New Roman" w:eastAsia="Times New Roman" w:hAnsi="Times New Roman" w:cs="Times New Roman"/>
          <w:color w:val="374151"/>
          <w:kern w:val="0"/>
          <w:sz w:val="24"/>
          <w:szCs w:val="24"/>
          <w14:ligatures w14:val="none"/>
        </w:rPr>
        <w:t xml:space="preserve">teacher collaboration platform, be it an app or website, to facilitate communication between </w:t>
      </w:r>
      <w:r w:rsidR="007B32DF" w:rsidRPr="006563B6">
        <w:rPr>
          <w:rFonts w:ascii="Times New Roman" w:eastAsia="Times New Roman" w:hAnsi="Times New Roman" w:cs="Times New Roman"/>
          <w:color w:val="374151"/>
          <w:kern w:val="0"/>
          <w:sz w:val="24"/>
          <w:szCs w:val="24"/>
          <w14:ligatures w14:val="none"/>
        </w:rPr>
        <w:t>AVC Faculty</w:t>
      </w:r>
      <w:r w:rsidRPr="009341D7">
        <w:rPr>
          <w:rFonts w:ascii="Times New Roman" w:eastAsia="Times New Roman" w:hAnsi="Times New Roman" w:cs="Times New Roman"/>
          <w:color w:val="374151"/>
          <w:kern w:val="0"/>
          <w:sz w:val="24"/>
          <w:szCs w:val="24"/>
          <w14:ligatures w14:val="none"/>
        </w:rPr>
        <w:t xml:space="preserve"> and</w:t>
      </w:r>
      <w:r w:rsidR="007B32DF" w:rsidRPr="006563B6">
        <w:rPr>
          <w:rFonts w:ascii="Times New Roman" w:eastAsia="Times New Roman" w:hAnsi="Times New Roman" w:cs="Times New Roman"/>
          <w:color w:val="374151"/>
          <w:kern w:val="0"/>
          <w:sz w:val="24"/>
          <w:szCs w:val="24"/>
          <w14:ligatures w14:val="none"/>
        </w:rPr>
        <w:t xml:space="preserve"> Mentor</w:t>
      </w:r>
      <w:r w:rsidRPr="009341D7">
        <w:rPr>
          <w:rFonts w:ascii="Times New Roman" w:eastAsia="Times New Roman" w:hAnsi="Times New Roman" w:cs="Times New Roman"/>
          <w:color w:val="374151"/>
          <w:kern w:val="0"/>
          <w:sz w:val="24"/>
          <w:szCs w:val="24"/>
          <w14:ligatures w14:val="none"/>
        </w:rPr>
        <w:t xml:space="preserve"> teachers. This initiative aligns with our commitment to holistic education.</w:t>
      </w:r>
    </w:p>
    <w:p w14:paraId="771ED3B7" w14:textId="400EBB53"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Proposed Action Item: Form a technology committee to design and launch the </w:t>
      </w:r>
      <w:proofErr w:type="gramStart"/>
      <w:r w:rsidR="007B32DF" w:rsidRPr="006563B6">
        <w:rPr>
          <w:rFonts w:ascii="Times New Roman" w:eastAsia="Times New Roman" w:hAnsi="Times New Roman" w:cs="Times New Roman"/>
          <w:color w:val="374151"/>
          <w:kern w:val="0"/>
          <w:sz w:val="24"/>
          <w:szCs w:val="24"/>
          <w14:ligatures w14:val="none"/>
        </w:rPr>
        <w:t>Faculty</w:t>
      </w:r>
      <w:proofErr w:type="gramEnd"/>
      <w:r w:rsidRPr="009341D7">
        <w:rPr>
          <w:rFonts w:ascii="Times New Roman" w:eastAsia="Times New Roman" w:hAnsi="Times New Roman" w:cs="Times New Roman"/>
          <w:color w:val="374151"/>
          <w:kern w:val="0"/>
          <w:sz w:val="24"/>
          <w:szCs w:val="24"/>
          <w14:ligatures w14:val="none"/>
        </w:rPr>
        <w:t>-</w:t>
      </w:r>
      <w:r w:rsidR="007B32DF" w:rsidRPr="006563B6">
        <w:rPr>
          <w:rFonts w:ascii="Times New Roman" w:eastAsia="Times New Roman" w:hAnsi="Times New Roman" w:cs="Times New Roman"/>
          <w:color w:val="374151"/>
          <w:kern w:val="0"/>
          <w:sz w:val="24"/>
          <w:szCs w:val="24"/>
          <w14:ligatures w14:val="none"/>
        </w:rPr>
        <w:t xml:space="preserve">Mentor </w:t>
      </w:r>
      <w:r w:rsidRPr="009341D7">
        <w:rPr>
          <w:rFonts w:ascii="Times New Roman" w:eastAsia="Times New Roman" w:hAnsi="Times New Roman" w:cs="Times New Roman"/>
          <w:color w:val="374151"/>
          <w:kern w:val="0"/>
          <w:sz w:val="24"/>
          <w:szCs w:val="24"/>
          <w14:ligatures w14:val="none"/>
        </w:rPr>
        <w:t>teacher collaboration platform.</w:t>
      </w:r>
    </w:p>
    <w:p w14:paraId="74AD0285"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4. Stephanie Peoples, Faculty:</w:t>
      </w:r>
    </w:p>
    <w:p w14:paraId="2C46B003"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Stephanie Peoples, a dedicated faculty member, will lead the initiative to create a mentorship program. Education Teacher Preparation students will be paired with experienced alumni who have successfully transitioned into teaching careers. Stephanie will oversee this program, ensuring that students receive valuable insights and guidance to excel in their early teaching experiences.</w:t>
      </w:r>
    </w:p>
    <w:p w14:paraId="2EDB3B22"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Appoint Stephanie Peoples as the mentorship program coordinator and establish guidelines for mentor-mentee pairings.</w:t>
      </w:r>
    </w:p>
    <w:p w14:paraId="2B784B3D"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5. Kelli Fountain, District ECE Director:</w:t>
      </w:r>
    </w:p>
    <w:p w14:paraId="40EB2C5E" w14:textId="289CB252" w:rsidR="009341D7" w:rsidRPr="009341D7" w:rsidRDefault="007B32DF" w:rsidP="009341D7">
      <w:pPr>
        <w:rPr>
          <w:rFonts w:ascii="Times New Roman" w:eastAsia="Times New Roman" w:hAnsi="Times New Roman" w:cs="Times New Roman"/>
          <w:color w:val="374151"/>
          <w:kern w:val="0"/>
          <w:sz w:val="24"/>
          <w:szCs w:val="24"/>
          <w14:ligatures w14:val="none"/>
        </w:rPr>
      </w:pPr>
      <w:r w:rsidRPr="006563B6">
        <w:rPr>
          <w:rFonts w:ascii="Times New Roman" w:eastAsia="Times New Roman" w:hAnsi="Times New Roman" w:cs="Times New Roman"/>
          <w:color w:val="374151"/>
          <w:kern w:val="0"/>
          <w:sz w:val="24"/>
          <w:szCs w:val="24"/>
          <w14:ligatures w14:val="none"/>
        </w:rPr>
        <w:t>Kelli Fountain</w:t>
      </w:r>
      <w:r w:rsidR="009341D7" w:rsidRPr="009341D7">
        <w:rPr>
          <w:rFonts w:ascii="Times New Roman" w:eastAsia="Times New Roman" w:hAnsi="Times New Roman" w:cs="Times New Roman"/>
          <w:color w:val="374151"/>
          <w:kern w:val="0"/>
          <w:sz w:val="24"/>
          <w:szCs w:val="24"/>
          <w14:ligatures w14:val="none"/>
        </w:rPr>
        <w:t xml:space="preserve">, serving as the District Early Childhood Education (ECE) Director, </w:t>
      </w:r>
      <w:r w:rsidRPr="006563B6">
        <w:rPr>
          <w:rFonts w:ascii="Times New Roman" w:eastAsia="Times New Roman" w:hAnsi="Times New Roman" w:cs="Times New Roman"/>
          <w:color w:val="374151"/>
          <w:kern w:val="0"/>
          <w:sz w:val="24"/>
          <w:szCs w:val="24"/>
          <w14:ligatures w14:val="none"/>
        </w:rPr>
        <w:t>agrees with Yadira Arellano’s focus on</w:t>
      </w:r>
      <w:r w:rsidRPr="006563B6">
        <w:rPr>
          <w:rFonts w:ascii="Times New Roman" w:eastAsia="Times New Roman" w:hAnsi="Times New Roman" w:cs="Times New Roman"/>
          <w:color w:val="374151"/>
          <w:kern w:val="0"/>
          <w:sz w:val="24"/>
          <w:szCs w:val="24"/>
          <w14:ligatures w14:val="none"/>
        </w:rPr>
        <w:t xml:space="preserve"> Apprenticeship Programs and </w:t>
      </w:r>
      <w:r w:rsidR="009341D7" w:rsidRPr="009341D7">
        <w:rPr>
          <w:rFonts w:ascii="Times New Roman" w:eastAsia="Times New Roman" w:hAnsi="Times New Roman" w:cs="Times New Roman"/>
          <w:color w:val="374151"/>
          <w:kern w:val="0"/>
          <w:sz w:val="24"/>
          <w:szCs w:val="24"/>
          <w14:ligatures w14:val="none"/>
        </w:rPr>
        <w:t xml:space="preserve">underscores the importance of creating apprenticeship programs within the Child and Family Education and Education Teacher Preparation programs. These programs would provide students with practical, hands-on </w:t>
      </w:r>
      <w:r w:rsidR="009341D7" w:rsidRPr="009341D7">
        <w:rPr>
          <w:rFonts w:ascii="Times New Roman" w:eastAsia="Times New Roman" w:hAnsi="Times New Roman" w:cs="Times New Roman"/>
          <w:color w:val="374151"/>
          <w:kern w:val="0"/>
          <w:sz w:val="24"/>
          <w:szCs w:val="24"/>
          <w14:ligatures w14:val="none"/>
        </w:rPr>
        <w:lastRenderedPageBreak/>
        <w:t>experience in real classroom settings, allowing them to apply their knowledge under the guidance of experienced educators.</w:t>
      </w:r>
    </w:p>
    <w:p w14:paraId="1911D763" w14:textId="0CF6C24F"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Proposed Action Item: Establish an apprenticeship program committee, led by </w:t>
      </w:r>
      <w:r w:rsidR="007B32DF" w:rsidRPr="006563B6">
        <w:rPr>
          <w:rFonts w:ascii="Times New Roman" w:eastAsia="Times New Roman" w:hAnsi="Times New Roman" w:cs="Times New Roman"/>
          <w:color w:val="374151"/>
          <w:kern w:val="0"/>
          <w:sz w:val="24"/>
          <w:szCs w:val="24"/>
          <w14:ligatures w14:val="none"/>
        </w:rPr>
        <w:t>Yadira Arellano</w:t>
      </w:r>
      <w:r w:rsidRPr="009341D7">
        <w:rPr>
          <w:rFonts w:ascii="Times New Roman" w:eastAsia="Times New Roman" w:hAnsi="Times New Roman" w:cs="Times New Roman"/>
          <w:color w:val="374151"/>
          <w:kern w:val="0"/>
          <w:sz w:val="24"/>
          <w:szCs w:val="24"/>
          <w14:ligatures w14:val="none"/>
        </w:rPr>
        <w:t>, to develop partnerships with local schools and oversee the implementation of apprenticeship opportunities.</w:t>
      </w:r>
    </w:p>
    <w:p w14:paraId="5C809E25"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6. Linda Brown, ECE Coordinator:</w:t>
      </w:r>
    </w:p>
    <w:p w14:paraId="4D3FDF96" w14:textId="3C1DC96B"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ECE Coordinator</w:t>
      </w:r>
      <w:r w:rsidR="007B32DF" w:rsidRPr="006563B6">
        <w:rPr>
          <w:rFonts w:ascii="Times New Roman" w:eastAsia="Times New Roman" w:hAnsi="Times New Roman" w:cs="Times New Roman"/>
          <w:color w:val="374151"/>
          <w:kern w:val="0"/>
          <w:sz w:val="24"/>
          <w:szCs w:val="24"/>
          <w14:ligatures w14:val="none"/>
        </w:rPr>
        <w:t xml:space="preserve"> at Lancaster School District</w:t>
      </w:r>
      <w:r w:rsidRPr="009341D7">
        <w:rPr>
          <w:rFonts w:ascii="Times New Roman" w:eastAsia="Times New Roman" w:hAnsi="Times New Roman" w:cs="Times New Roman"/>
          <w:color w:val="374151"/>
          <w:kern w:val="0"/>
          <w:sz w:val="24"/>
          <w:szCs w:val="24"/>
          <w14:ligatures w14:val="none"/>
        </w:rPr>
        <w:t>, will play a pivotal role in coordinating and the apprenticeship programs suggested by Yadira Arellano</w:t>
      </w:r>
      <w:r w:rsidR="007B32DF" w:rsidRPr="006563B6">
        <w:rPr>
          <w:rFonts w:ascii="Times New Roman" w:eastAsia="Times New Roman" w:hAnsi="Times New Roman" w:cs="Times New Roman"/>
          <w:color w:val="374151"/>
          <w:kern w:val="0"/>
          <w:sz w:val="24"/>
          <w:szCs w:val="24"/>
          <w14:ligatures w14:val="none"/>
        </w:rPr>
        <w:t xml:space="preserve"> and Kelli Fountain</w:t>
      </w:r>
      <w:r w:rsidRPr="009341D7">
        <w:rPr>
          <w:rFonts w:ascii="Times New Roman" w:eastAsia="Times New Roman" w:hAnsi="Times New Roman" w:cs="Times New Roman"/>
          <w:color w:val="374151"/>
          <w:kern w:val="0"/>
          <w:sz w:val="24"/>
          <w:szCs w:val="24"/>
          <w14:ligatures w14:val="none"/>
        </w:rPr>
        <w:t>. Linda's expertise will be instrumental in ensuring that students gain meaningful experiences in early childhood education settings.</w:t>
      </w:r>
    </w:p>
    <w:p w14:paraId="267157C8" w14:textId="634DE191"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Proposed Action Item: </w:t>
      </w:r>
      <w:r w:rsidR="007B32DF" w:rsidRPr="006563B6">
        <w:rPr>
          <w:rFonts w:ascii="Times New Roman" w:eastAsia="Times New Roman" w:hAnsi="Times New Roman" w:cs="Times New Roman"/>
          <w:color w:val="374151"/>
          <w:kern w:val="0"/>
          <w:sz w:val="24"/>
          <w:szCs w:val="24"/>
          <w14:ligatures w14:val="none"/>
        </w:rPr>
        <w:t xml:space="preserve">In collaboration with Lancaster School District, </w:t>
      </w:r>
      <w:r w:rsidRPr="009341D7">
        <w:rPr>
          <w:rFonts w:ascii="Times New Roman" w:eastAsia="Times New Roman" w:hAnsi="Times New Roman" w:cs="Times New Roman"/>
          <w:color w:val="374151"/>
          <w:kern w:val="0"/>
          <w:sz w:val="24"/>
          <w:szCs w:val="24"/>
          <w14:ligatures w14:val="none"/>
        </w:rPr>
        <w:t xml:space="preserve">establish clear guidelines and standards for </w:t>
      </w:r>
      <w:r w:rsidR="007B32DF" w:rsidRPr="006563B6">
        <w:rPr>
          <w:rFonts w:ascii="Times New Roman" w:eastAsia="Times New Roman" w:hAnsi="Times New Roman" w:cs="Times New Roman"/>
          <w:color w:val="374151"/>
          <w:kern w:val="0"/>
          <w:sz w:val="24"/>
          <w:szCs w:val="24"/>
          <w14:ligatures w14:val="none"/>
        </w:rPr>
        <w:t>apprenticeship</w:t>
      </w:r>
      <w:r w:rsidRPr="009341D7">
        <w:rPr>
          <w:rFonts w:ascii="Times New Roman" w:eastAsia="Times New Roman" w:hAnsi="Times New Roman" w:cs="Times New Roman"/>
          <w:color w:val="374151"/>
          <w:kern w:val="0"/>
          <w:sz w:val="24"/>
          <w:szCs w:val="24"/>
          <w14:ligatures w14:val="none"/>
        </w:rPr>
        <w:t xml:space="preserve"> programs.</w:t>
      </w:r>
    </w:p>
    <w:p w14:paraId="654168C6" w14:textId="1EDDEEC4"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 xml:space="preserve">7. Yadira Arellano, </w:t>
      </w:r>
      <w:r w:rsidR="007B32DF" w:rsidRPr="006563B6">
        <w:rPr>
          <w:rFonts w:ascii="Times New Roman" w:eastAsia="Times New Roman" w:hAnsi="Times New Roman" w:cs="Times New Roman"/>
          <w:b/>
          <w:bCs/>
          <w:color w:val="374151"/>
          <w:kern w:val="0"/>
          <w:sz w:val="24"/>
          <w:szCs w:val="24"/>
          <w:bdr w:val="single" w:sz="2" w:space="0" w:color="D9D9E3" w:frame="1"/>
          <w14:ligatures w14:val="none"/>
        </w:rPr>
        <w:t>AVC faculty</w:t>
      </w:r>
      <w:r w:rsidRPr="009341D7">
        <w:rPr>
          <w:rFonts w:ascii="Times New Roman" w:eastAsia="Times New Roman" w:hAnsi="Times New Roman" w:cs="Times New Roman"/>
          <w:b/>
          <w:bCs/>
          <w:color w:val="374151"/>
          <w:kern w:val="0"/>
          <w:sz w:val="24"/>
          <w:szCs w:val="24"/>
          <w:bdr w:val="single" w:sz="2" w:space="0" w:color="D9D9E3" w:frame="1"/>
          <w14:ligatures w14:val="none"/>
        </w:rPr>
        <w:t>:</w:t>
      </w:r>
    </w:p>
    <w:p w14:paraId="195D5AF5" w14:textId="27EE42ED"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Yadira Arellano, a dedicated </w:t>
      </w:r>
      <w:r w:rsidR="007B32DF" w:rsidRPr="006563B6">
        <w:rPr>
          <w:rFonts w:ascii="Times New Roman" w:eastAsia="Times New Roman" w:hAnsi="Times New Roman" w:cs="Times New Roman"/>
          <w:color w:val="374151"/>
          <w:kern w:val="0"/>
          <w:sz w:val="24"/>
          <w:szCs w:val="24"/>
          <w14:ligatures w14:val="none"/>
        </w:rPr>
        <w:t>faculty member in our</w:t>
      </w:r>
      <w:r w:rsidRPr="009341D7">
        <w:rPr>
          <w:rFonts w:ascii="Times New Roman" w:eastAsia="Times New Roman" w:hAnsi="Times New Roman" w:cs="Times New Roman"/>
          <w:color w:val="374151"/>
          <w:kern w:val="0"/>
          <w:sz w:val="24"/>
          <w:szCs w:val="24"/>
          <w14:ligatures w14:val="none"/>
        </w:rPr>
        <w:t xml:space="preserve"> Teacher Preparation program, suggests the development of apprenticeship programs. These programs would provide students with immersive, real-world teaching experiences, allowing them to apply classroom learning in actual educational settings. Under the mentorship of experienced educators, apprenticeships will help students bridge the gap between theory and practice and gain valuable insights into effective teaching strategies.</w:t>
      </w:r>
    </w:p>
    <w:p w14:paraId="2D77397A"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Collaborate with local schools and educational institutions to create apprenticeship opportunities for our students, ensuring they receive structured and supportive experiences.</w:t>
      </w:r>
    </w:p>
    <w:p w14:paraId="51E4DA4E"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8. Program Expansion:</w:t>
      </w:r>
    </w:p>
    <w:p w14:paraId="5397CC22"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a. </w:t>
      </w:r>
      <w:r w:rsidRPr="009341D7">
        <w:rPr>
          <w:rFonts w:ascii="Times New Roman" w:eastAsia="Times New Roman" w:hAnsi="Times New Roman" w:cs="Times New Roman"/>
          <w:b/>
          <w:bCs/>
          <w:color w:val="374151"/>
          <w:kern w:val="0"/>
          <w:sz w:val="24"/>
          <w:szCs w:val="24"/>
          <w:bdr w:val="single" w:sz="2" w:space="0" w:color="D9D9E3" w:frame="1"/>
          <w14:ligatures w14:val="none"/>
        </w:rPr>
        <w:t>Online Course Offerings:</w:t>
      </w:r>
    </w:p>
    <w:p w14:paraId="017F207A"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As proposed by Kim Barker, we recommend exploring the possibility of offering select courses online. This initiative aligns with our commitment to flexibility and accessibility for our students, allowing them to complete their coursework while gaining practical experience in educational settings.</w:t>
      </w:r>
    </w:p>
    <w:p w14:paraId="050D9FEC"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Convene an online education committee to evaluate the feasibility of online course offerings and develop a strategy for implementation.</w:t>
      </w:r>
    </w:p>
    <w:p w14:paraId="76BCCBAB"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9. Student Workshops:</w:t>
      </w:r>
    </w:p>
    <w:p w14:paraId="43DE4787"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a. </w:t>
      </w:r>
      <w:r w:rsidRPr="009341D7">
        <w:rPr>
          <w:rFonts w:ascii="Times New Roman" w:eastAsia="Times New Roman" w:hAnsi="Times New Roman" w:cs="Times New Roman"/>
          <w:b/>
          <w:bCs/>
          <w:color w:val="374151"/>
          <w:kern w:val="0"/>
          <w:sz w:val="24"/>
          <w:szCs w:val="24"/>
          <w:bdr w:val="single" w:sz="2" w:space="0" w:color="D9D9E3" w:frame="1"/>
          <w14:ligatures w14:val="none"/>
        </w:rPr>
        <w:t>Career Development Workshops:</w:t>
      </w:r>
    </w:p>
    <w:p w14:paraId="416AEFEB"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Stephanie Peoples' suggestion inspires us to organize career development workshops. These workshops will focus on resume building, interview preparation, and navigating the teacher </w:t>
      </w:r>
      <w:r w:rsidRPr="009341D7">
        <w:rPr>
          <w:rFonts w:ascii="Times New Roman" w:eastAsia="Times New Roman" w:hAnsi="Times New Roman" w:cs="Times New Roman"/>
          <w:color w:val="374151"/>
          <w:kern w:val="0"/>
          <w:sz w:val="24"/>
          <w:szCs w:val="24"/>
          <w14:ligatures w14:val="none"/>
        </w:rPr>
        <w:lastRenderedPageBreak/>
        <w:t>certification process. We aim to bring in guest speakers and alumni success stories to inspire and guide our students.</w:t>
      </w:r>
    </w:p>
    <w:p w14:paraId="3E82D719"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Form a student workshop planning committee to design and schedule career development workshops.</w:t>
      </w:r>
    </w:p>
    <w:p w14:paraId="3C82B3EC"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b. </w:t>
      </w:r>
      <w:r w:rsidRPr="009341D7">
        <w:rPr>
          <w:rFonts w:ascii="Times New Roman" w:eastAsia="Times New Roman" w:hAnsi="Times New Roman" w:cs="Times New Roman"/>
          <w:b/>
          <w:bCs/>
          <w:color w:val="374151"/>
          <w:kern w:val="0"/>
          <w:sz w:val="24"/>
          <w:szCs w:val="24"/>
          <w:bdr w:val="single" w:sz="2" w:space="0" w:color="D9D9E3" w:frame="1"/>
          <w14:ligatures w14:val="none"/>
        </w:rPr>
        <w:t>Workshops on Inclusive Education:</w:t>
      </w:r>
    </w:p>
    <w:p w14:paraId="7D3D3667"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Building on </w:t>
      </w:r>
      <w:proofErr w:type="spellStart"/>
      <w:r w:rsidRPr="009341D7">
        <w:rPr>
          <w:rFonts w:ascii="Times New Roman" w:eastAsia="Times New Roman" w:hAnsi="Times New Roman" w:cs="Times New Roman"/>
          <w:color w:val="374151"/>
          <w:kern w:val="0"/>
          <w:sz w:val="24"/>
          <w:szCs w:val="24"/>
          <w14:ligatures w14:val="none"/>
        </w:rPr>
        <w:t>Etawnya</w:t>
      </w:r>
      <w:proofErr w:type="spellEnd"/>
      <w:r w:rsidRPr="009341D7">
        <w:rPr>
          <w:rFonts w:ascii="Times New Roman" w:eastAsia="Times New Roman" w:hAnsi="Times New Roman" w:cs="Times New Roman"/>
          <w:color w:val="374151"/>
          <w:kern w:val="0"/>
          <w:sz w:val="24"/>
          <w:szCs w:val="24"/>
          <w14:ligatures w14:val="none"/>
        </w:rPr>
        <w:t xml:space="preserve"> Clifford's recommendation, we plan to offer workshops within the Resource Room, focusing on inclusive education. These workshops will equip students with strategies to address diverse learning needs and create inclusive classroom environments.</w:t>
      </w:r>
    </w:p>
    <w:p w14:paraId="305D0D2C"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Develop a curriculum for inclusive education workshops and schedule regular sessions.</w:t>
      </w:r>
    </w:p>
    <w:p w14:paraId="7CCF1F48"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b/>
          <w:bCs/>
          <w:color w:val="374151"/>
          <w:kern w:val="0"/>
          <w:sz w:val="24"/>
          <w:szCs w:val="24"/>
          <w:bdr w:val="single" w:sz="2" w:space="0" w:color="D9D9E3" w:frame="1"/>
          <w14:ligatures w14:val="none"/>
        </w:rPr>
        <w:t>10. Interdisciplinary Collaborative Efforts:</w:t>
      </w:r>
    </w:p>
    <w:p w14:paraId="30F0063E"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a. </w:t>
      </w:r>
      <w:r w:rsidRPr="009341D7">
        <w:rPr>
          <w:rFonts w:ascii="Times New Roman" w:eastAsia="Times New Roman" w:hAnsi="Times New Roman" w:cs="Times New Roman"/>
          <w:b/>
          <w:bCs/>
          <w:color w:val="374151"/>
          <w:kern w:val="0"/>
          <w:sz w:val="24"/>
          <w:szCs w:val="24"/>
          <w:bdr w:val="single" w:sz="2" w:space="0" w:color="D9D9E3" w:frame="1"/>
          <w14:ligatures w14:val="none"/>
        </w:rPr>
        <w:t>Cross-disciplinary Seminars:</w:t>
      </w:r>
    </w:p>
    <w:p w14:paraId="032C4062" w14:textId="590ACA10" w:rsidR="009341D7" w:rsidRPr="009341D7" w:rsidRDefault="007B32DF" w:rsidP="009341D7">
      <w:pPr>
        <w:rPr>
          <w:rFonts w:ascii="Times New Roman" w:eastAsia="Times New Roman" w:hAnsi="Times New Roman" w:cs="Times New Roman"/>
          <w:color w:val="374151"/>
          <w:kern w:val="0"/>
          <w:sz w:val="24"/>
          <w:szCs w:val="24"/>
          <w14:ligatures w14:val="none"/>
        </w:rPr>
      </w:pPr>
      <w:r w:rsidRPr="006563B6">
        <w:rPr>
          <w:rFonts w:ascii="Times New Roman" w:eastAsia="Times New Roman" w:hAnsi="Times New Roman" w:cs="Times New Roman"/>
          <w:color w:val="374151"/>
          <w:kern w:val="0"/>
          <w:sz w:val="24"/>
          <w:szCs w:val="24"/>
          <w14:ligatures w14:val="none"/>
        </w:rPr>
        <w:t>Kim Barker’s</w:t>
      </w:r>
      <w:r w:rsidR="009341D7" w:rsidRPr="009341D7">
        <w:rPr>
          <w:rFonts w:ascii="Times New Roman" w:eastAsia="Times New Roman" w:hAnsi="Times New Roman" w:cs="Times New Roman"/>
          <w:color w:val="374151"/>
          <w:kern w:val="0"/>
          <w:sz w:val="24"/>
          <w:szCs w:val="24"/>
          <w14:ligatures w14:val="none"/>
        </w:rPr>
        <w:t xml:space="preserve"> proposal for cross-disciplinary seminars aligns with our vision. We will organize seminars that bring together students and faculty from various departments to explore topics that intersect with education, such as psychology, sociology, and child development.</w:t>
      </w:r>
    </w:p>
    <w:p w14:paraId="53AEAA7F"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Establish a cross-disciplinary seminar committee to plan and coordinate these seminars.</w:t>
      </w:r>
    </w:p>
    <w:p w14:paraId="6ECF9B22" w14:textId="77777777"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b. </w:t>
      </w:r>
      <w:r w:rsidRPr="009341D7">
        <w:rPr>
          <w:rFonts w:ascii="Times New Roman" w:eastAsia="Times New Roman" w:hAnsi="Times New Roman" w:cs="Times New Roman"/>
          <w:b/>
          <w:bCs/>
          <w:color w:val="374151"/>
          <w:kern w:val="0"/>
          <w:sz w:val="24"/>
          <w:szCs w:val="24"/>
          <w:bdr w:val="single" w:sz="2" w:space="0" w:color="D9D9E3" w:frame="1"/>
          <w14:ligatures w14:val="none"/>
        </w:rPr>
        <w:t>Research Collaborations:</w:t>
      </w:r>
    </w:p>
    <w:p w14:paraId="2D7F65C2" w14:textId="227B3076" w:rsidR="009341D7" w:rsidRPr="009341D7"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 xml:space="preserve">We intend to foster interdisciplinary research collaborations, as suggested by </w:t>
      </w:r>
      <w:r w:rsidR="007B32DF" w:rsidRPr="006563B6">
        <w:rPr>
          <w:rFonts w:ascii="Times New Roman" w:eastAsia="Times New Roman" w:hAnsi="Times New Roman" w:cs="Times New Roman"/>
          <w:color w:val="374151"/>
          <w:kern w:val="0"/>
          <w:sz w:val="24"/>
          <w:szCs w:val="24"/>
          <w14:ligatures w14:val="none"/>
        </w:rPr>
        <w:t>Kim Barker</w:t>
      </w:r>
      <w:r w:rsidRPr="009341D7">
        <w:rPr>
          <w:rFonts w:ascii="Times New Roman" w:eastAsia="Times New Roman" w:hAnsi="Times New Roman" w:cs="Times New Roman"/>
          <w:color w:val="374151"/>
          <w:kern w:val="0"/>
          <w:sz w:val="24"/>
          <w:szCs w:val="24"/>
          <w14:ligatures w14:val="none"/>
        </w:rPr>
        <w:t>, allowing faculty and students to engage in research projects spanning multiple disciplines. This approach will broaden research opportunities and generate comprehensive insights into child and family education.</w:t>
      </w:r>
    </w:p>
    <w:p w14:paraId="0B6F8771" w14:textId="6AFED723" w:rsidR="009341D7" w:rsidRPr="006563B6" w:rsidRDefault="009341D7" w:rsidP="009341D7">
      <w:pPr>
        <w:rPr>
          <w:rFonts w:ascii="Times New Roman" w:eastAsia="Times New Roman" w:hAnsi="Times New Roman" w:cs="Times New Roman"/>
          <w:color w:val="374151"/>
          <w:kern w:val="0"/>
          <w:sz w:val="24"/>
          <w:szCs w:val="24"/>
          <w14:ligatures w14:val="none"/>
        </w:rPr>
      </w:pPr>
      <w:r w:rsidRPr="009341D7">
        <w:rPr>
          <w:rFonts w:ascii="Times New Roman" w:eastAsia="Times New Roman" w:hAnsi="Times New Roman" w:cs="Times New Roman"/>
          <w:color w:val="374151"/>
          <w:kern w:val="0"/>
          <w:sz w:val="24"/>
          <w:szCs w:val="24"/>
          <w14:ligatures w14:val="none"/>
        </w:rPr>
        <w:t>Proposed Action Item: Form research collaboration teams and identify potential interdisciplinary</w:t>
      </w:r>
      <w:r w:rsidR="007B32DF" w:rsidRPr="006563B6">
        <w:rPr>
          <w:rFonts w:ascii="Times New Roman" w:eastAsia="Times New Roman" w:hAnsi="Times New Roman" w:cs="Times New Roman"/>
          <w:color w:val="374151"/>
          <w:kern w:val="0"/>
          <w:sz w:val="24"/>
          <w:szCs w:val="24"/>
          <w14:ligatures w14:val="none"/>
        </w:rPr>
        <w:t>.</w:t>
      </w:r>
    </w:p>
    <w:p w14:paraId="531DE409" w14:textId="77777777" w:rsidR="007B32DF" w:rsidRPr="006563B6" w:rsidRDefault="007B32DF" w:rsidP="009341D7">
      <w:pPr>
        <w:rPr>
          <w:rFonts w:ascii="Times New Roman" w:eastAsia="Times New Roman" w:hAnsi="Times New Roman" w:cs="Times New Roman"/>
          <w:color w:val="374151"/>
          <w:kern w:val="0"/>
          <w:sz w:val="24"/>
          <w:szCs w:val="24"/>
          <w14:ligatures w14:val="none"/>
        </w:rPr>
      </w:pPr>
    </w:p>
    <w:p w14:paraId="7DB6AAE3" w14:textId="55900AC5" w:rsidR="007B32DF" w:rsidRPr="006563B6" w:rsidRDefault="007B32DF" w:rsidP="009341D7">
      <w:pPr>
        <w:rPr>
          <w:rFonts w:ascii="Times New Roman" w:eastAsia="Times New Roman" w:hAnsi="Times New Roman" w:cs="Times New Roman"/>
          <w:b/>
          <w:bCs/>
          <w:color w:val="374151"/>
          <w:kern w:val="0"/>
          <w:sz w:val="24"/>
          <w:szCs w:val="24"/>
          <w14:ligatures w14:val="none"/>
        </w:rPr>
      </w:pPr>
      <w:r w:rsidRPr="006563B6">
        <w:rPr>
          <w:rFonts w:ascii="Times New Roman" w:eastAsia="Times New Roman" w:hAnsi="Times New Roman" w:cs="Times New Roman"/>
          <w:b/>
          <w:bCs/>
          <w:color w:val="374151"/>
          <w:kern w:val="0"/>
          <w:sz w:val="24"/>
          <w:szCs w:val="24"/>
          <w14:ligatures w14:val="none"/>
        </w:rPr>
        <w:t>Conclusion of meeting:</w:t>
      </w:r>
    </w:p>
    <w:p w14:paraId="1F833314" w14:textId="0039D8D4" w:rsidR="007B32DF" w:rsidRPr="006563B6" w:rsidRDefault="007B32DF" w:rsidP="006563B6">
      <w:pPr>
        <w:pStyle w:val="NormalWeb"/>
        <w:rPr>
          <w:color w:val="374151"/>
        </w:rPr>
      </w:pPr>
      <w:r w:rsidRPr="006563B6">
        <w:rPr>
          <w:color w:val="374151"/>
        </w:rPr>
        <w:t>These combined recommendations, representing a diverse range of perspectives from faculty, community members, and experts, will invigorate our programs. We encourage open discussions to further explore and implement these ideas and foster a culture of continuous improvement.</w:t>
      </w:r>
    </w:p>
    <w:p w14:paraId="074B3E2A" w14:textId="32DDE54D" w:rsidR="007B32DF" w:rsidRPr="006563B6" w:rsidRDefault="006563B6" w:rsidP="006563B6">
      <w:pPr>
        <w:pStyle w:val="NormalWeb"/>
        <w:rPr>
          <w:color w:val="374151"/>
        </w:rPr>
      </w:pPr>
      <w:r w:rsidRPr="006563B6">
        <w:rPr>
          <w:color w:val="374151"/>
        </w:rPr>
        <w:t xml:space="preserve">We appreciate the </w:t>
      </w:r>
      <w:r w:rsidR="007B32DF" w:rsidRPr="006563B6">
        <w:rPr>
          <w:color w:val="374151"/>
        </w:rPr>
        <w:t>unwavering dedication to our programs and our students' success.</w:t>
      </w:r>
    </w:p>
    <w:p w14:paraId="41F4A359" w14:textId="77777777" w:rsidR="007B32DF" w:rsidRPr="009341D7" w:rsidRDefault="007B32DF" w:rsidP="009341D7">
      <w:pPr>
        <w:rPr>
          <w:rFonts w:ascii="Segoe UI" w:eastAsia="Times New Roman" w:hAnsi="Segoe UI" w:cs="Segoe UI"/>
          <w:color w:val="374151"/>
          <w:kern w:val="0"/>
          <w:sz w:val="24"/>
          <w:szCs w:val="24"/>
          <w14:ligatures w14:val="none"/>
        </w:rPr>
      </w:pPr>
    </w:p>
    <w:p w14:paraId="49CF1725" w14:textId="77777777" w:rsidR="005F7068" w:rsidRDefault="005F7068"/>
    <w:sectPr w:rsidR="005F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0E4F"/>
    <w:multiLevelType w:val="multilevel"/>
    <w:tmpl w:val="453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168A5"/>
    <w:multiLevelType w:val="multilevel"/>
    <w:tmpl w:val="A2AA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CC30D6"/>
    <w:multiLevelType w:val="multilevel"/>
    <w:tmpl w:val="8A5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A5223B"/>
    <w:multiLevelType w:val="multilevel"/>
    <w:tmpl w:val="DEF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331CDB"/>
    <w:multiLevelType w:val="multilevel"/>
    <w:tmpl w:val="5BA8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294A2C"/>
    <w:multiLevelType w:val="multilevel"/>
    <w:tmpl w:val="756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A07C33"/>
    <w:multiLevelType w:val="multilevel"/>
    <w:tmpl w:val="FF8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3762F0"/>
    <w:multiLevelType w:val="multilevel"/>
    <w:tmpl w:val="C2B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951E08"/>
    <w:multiLevelType w:val="multilevel"/>
    <w:tmpl w:val="A0FA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BE4895"/>
    <w:multiLevelType w:val="multilevel"/>
    <w:tmpl w:val="9BCE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876E40"/>
    <w:multiLevelType w:val="multilevel"/>
    <w:tmpl w:val="BCF8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FE561D"/>
    <w:multiLevelType w:val="multilevel"/>
    <w:tmpl w:val="B432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6F049A"/>
    <w:multiLevelType w:val="multilevel"/>
    <w:tmpl w:val="59A0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CE271B"/>
    <w:multiLevelType w:val="multilevel"/>
    <w:tmpl w:val="CFC2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0B3C61"/>
    <w:multiLevelType w:val="multilevel"/>
    <w:tmpl w:val="11F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3409465">
    <w:abstractNumId w:val="0"/>
  </w:num>
  <w:num w:numId="2" w16cid:durableId="1962490345">
    <w:abstractNumId w:val="14"/>
  </w:num>
  <w:num w:numId="3" w16cid:durableId="1419861239">
    <w:abstractNumId w:val="2"/>
  </w:num>
  <w:num w:numId="4" w16cid:durableId="763889016">
    <w:abstractNumId w:val="1"/>
  </w:num>
  <w:num w:numId="5" w16cid:durableId="1898668202">
    <w:abstractNumId w:val="6"/>
  </w:num>
  <w:num w:numId="6" w16cid:durableId="740367520">
    <w:abstractNumId w:val="3"/>
  </w:num>
  <w:num w:numId="7" w16cid:durableId="1534883153">
    <w:abstractNumId w:val="11"/>
  </w:num>
  <w:num w:numId="8" w16cid:durableId="104811696">
    <w:abstractNumId w:val="12"/>
  </w:num>
  <w:num w:numId="9" w16cid:durableId="972828871">
    <w:abstractNumId w:val="13"/>
  </w:num>
  <w:num w:numId="10" w16cid:durableId="212040028">
    <w:abstractNumId w:val="4"/>
  </w:num>
  <w:num w:numId="11" w16cid:durableId="584998298">
    <w:abstractNumId w:val="9"/>
  </w:num>
  <w:num w:numId="12" w16cid:durableId="443041524">
    <w:abstractNumId w:val="10"/>
  </w:num>
  <w:num w:numId="13" w16cid:durableId="958685689">
    <w:abstractNumId w:val="7"/>
  </w:num>
  <w:num w:numId="14" w16cid:durableId="1633250528">
    <w:abstractNumId w:val="8"/>
  </w:num>
  <w:num w:numId="15" w16cid:durableId="549457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D7"/>
    <w:rsid w:val="005F7068"/>
    <w:rsid w:val="006563B6"/>
    <w:rsid w:val="007B32DF"/>
    <w:rsid w:val="009341D7"/>
    <w:rsid w:val="00AA6BB9"/>
    <w:rsid w:val="00ED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34DE"/>
  <w15:chartTrackingRefBased/>
  <w15:docId w15:val="{FB588C30-6ACD-4C48-B404-4B85802D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2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17876">
      <w:bodyDiv w:val="1"/>
      <w:marLeft w:val="0"/>
      <w:marRight w:val="0"/>
      <w:marTop w:val="0"/>
      <w:marBottom w:val="0"/>
      <w:divBdr>
        <w:top w:val="none" w:sz="0" w:space="0" w:color="auto"/>
        <w:left w:val="none" w:sz="0" w:space="0" w:color="auto"/>
        <w:bottom w:val="none" w:sz="0" w:space="0" w:color="auto"/>
        <w:right w:val="none" w:sz="0" w:space="0" w:color="auto"/>
      </w:divBdr>
    </w:div>
    <w:div w:id="6348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 Barker</dc:creator>
  <cp:keywords/>
  <dc:description/>
  <cp:lastModifiedBy>Kimberly L Barker</cp:lastModifiedBy>
  <cp:revision>2</cp:revision>
  <dcterms:created xsi:type="dcterms:W3CDTF">2023-09-30T22:16:00Z</dcterms:created>
  <dcterms:modified xsi:type="dcterms:W3CDTF">2023-09-30T22:16:00Z</dcterms:modified>
</cp:coreProperties>
</file>