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E6607" w14:textId="77777777" w:rsidR="00F928F8" w:rsidRDefault="00F928F8" w:rsidP="00F928F8">
      <w:r>
        <w:t>Details of the Advisory Board Meeting</w:t>
      </w:r>
    </w:p>
    <w:p w14:paraId="703D017E" w14:textId="77777777" w:rsidR="00F928F8" w:rsidRPr="004F2458" w:rsidRDefault="00F928F8" w:rsidP="00F928F8">
      <w:pPr>
        <w:pStyle w:val="ListParagraph"/>
        <w:rPr>
          <w:rFonts w:cstheme="minorHAnsi"/>
        </w:rPr>
      </w:pPr>
      <w:r w:rsidRPr="004F2458">
        <w:rPr>
          <w:rFonts w:cstheme="minorHAnsi"/>
          <w:b/>
          <w:bCs/>
        </w:rPr>
        <w:t>Details of the Meeting:</w:t>
      </w:r>
    </w:p>
    <w:p w14:paraId="6F6F2ECA" w14:textId="77777777" w:rsidR="00F928F8" w:rsidRPr="004F2458" w:rsidRDefault="00F928F8" w:rsidP="00F928F8">
      <w:pPr>
        <w:pStyle w:val="ListParagraph"/>
        <w:numPr>
          <w:ilvl w:val="0"/>
          <w:numId w:val="1"/>
        </w:numPr>
        <w:rPr>
          <w:rFonts w:cstheme="minorHAnsi"/>
        </w:rPr>
      </w:pPr>
      <w:r w:rsidRPr="004F2458">
        <w:rPr>
          <w:rFonts w:cstheme="minorHAnsi"/>
          <w:b/>
          <w:bCs/>
        </w:rPr>
        <w:t>Date:</w:t>
      </w:r>
      <w:r w:rsidRPr="004F2458">
        <w:rPr>
          <w:rFonts w:cstheme="minorHAnsi"/>
        </w:rPr>
        <w:t xml:space="preserve"> [</w:t>
      </w:r>
      <w:r>
        <w:rPr>
          <w:rFonts w:cstheme="minorHAnsi"/>
        </w:rPr>
        <w:t>9/25/2024</w:t>
      </w:r>
      <w:r w:rsidRPr="004F2458">
        <w:rPr>
          <w:rFonts w:cstheme="minorHAnsi"/>
        </w:rPr>
        <w:t>]</w:t>
      </w:r>
    </w:p>
    <w:p w14:paraId="1762EA81" w14:textId="77777777" w:rsidR="00F928F8" w:rsidRPr="004F2458" w:rsidRDefault="00F928F8" w:rsidP="00F928F8">
      <w:pPr>
        <w:pStyle w:val="ListParagraph"/>
        <w:numPr>
          <w:ilvl w:val="0"/>
          <w:numId w:val="1"/>
        </w:numPr>
        <w:rPr>
          <w:rFonts w:cstheme="minorHAnsi"/>
        </w:rPr>
      </w:pPr>
      <w:r w:rsidRPr="004F2458">
        <w:rPr>
          <w:rFonts w:cstheme="minorHAnsi"/>
          <w:b/>
          <w:bCs/>
        </w:rPr>
        <w:t>Time:</w:t>
      </w:r>
      <w:r w:rsidRPr="004F2458">
        <w:rPr>
          <w:rFonts w:cstheme="minorHAnsi"/>
        </w:rPr>
        <w:t xml:space="preserve"> [</w:t>
      </w:r>
      <w:r>
        <w:rPr>
          <w:rFonts w:cstheme="minorHAnsi"/>
        </w:rPr>
        <w:t>6pm-8:15pm]</w:t>
      </w:r>
    </w:p>
    <w:p w14:paraId="48CB18BA" w14:textId="77777777" w:rsidR="00F928F8" w:rsidRDefault="00F928F8" w:rsidP="00F928F8">
      <w:pPr>
        <w:pStyle w:val="ListParagraph"/>
        <w:numPr>
          <w:ilvl w:val="0"/>
          <w:numId w:val="1"/>
        </w:numPr>
        <w:rPr>
          <w:rFonts w:cstheme="minorHAnsi"/>
        </w:rPr>
      </w:pPr>
      <w:r w:rsidRPr="004F2458">
        <w:rPr>
          <w:rFonts w:cstheme="minorHAnsi"/>
          <w:b/>
          <w:bCs/>
        </w:rPr>
        <w:t>Location:</w:t>
      </w:r>
      <w:r w:rsidRPr="004F2458">
        <w:rPr>
          <w:rFonts w:cstheme="minorHAnsi"/>
        </w:rPr>
        <w:t xml:space="preserve"> </w:t>
      </w:r>
      <w:hyperlink r:id="rId5" w:history="1">
        <w:r w:rsidRPr="00D00EBF">
          <w:rPr>
            <w:rStyle w:val="Hyperlink"/>
            <w:rFonts w:cstheme="minorHAnsi"/>
          </w:rPr>
          <w:t>https://wvm-edu.zoom.us/j/98373721982</w:t>
        </w:r>
      </w:hyperlink>
      <w:r>
        <w:rPr>
          <w:rFonts w:cstheme="minorHAnsi"/>
        </w:rPr>
        <w:t xml:space="preserve"> </w:t>
      </w:r>
    </w:p>
    <w:p w14:paraId="32806473" w14:textId="77777777" w:rsidR="00F928F8" w:rsidRDefault="00F928F8" w:rsidP="00F928F8">
      <w:pPr>
        <w:pStyle w:val="ListParagraph"/>
        <w:numPr>
          <w:ilvl w:val="0"/>
          <w:numId w:val="1"/>
        </w:numPr>
        <w:rPr>
          <w:rFonts w:cstheme="minorHAnsi"/>
        </w:rPr>
      </w:pPr>
      <w:r>
        <w:rPr>
          <w:rFonts w:cstheme="minorHAnsi"/>
          <w:b/>
          <w:bCs/>
        </w:rPr>
        <w:t>Attendees:</w:t>
      </w:r>
    </w:p>
    <w:p w14:paraId="029A5132" w14:textId="77777777" w:rsidR="00F928F8" w:rsidRDefault="00F928F8" w:rsidP="00F928F8">
      <w:pPr>
        <w:pStyle w:val="ListParagraph"/>
        <w:numPr>
          <w:ilvl w:val="1"/>
          <w:numId w:val="1"/>
        </w:numPr>
        <w:rPr>
          <w:rFonts w:cstheme="minorHAnsi"/>
        </w:rPr>
      </w:pPr>
      <w:r>
        <w:rPr>
          <w:rFonts w:cstheme="minorHAnsi"/>
        </w:rPr>
        <w:t>Mandy Ng (Google Cloud)</w:t>
      </w:r>
    </w:p>
    <w:p w14:paraId="75298E3A" w14:textId="77777777" w:rsidR="00F928F8" w:rsidRDefault="00F928F8" w:rsidP="00F928F8">
      <w:pPr>
        <w:pStyle w:val="ListParagraph"/>
        <w:numPr>
          <w:ilvl w:val="1"/>
          <w:numId w:val="1"/>
        </w:numPr>
        <w:rPr>
          <w:rFonts w:cstheme="minorHAnsi"/>
        </w:rPr>
      </w:pPr>
      <w:r>
        <w:rPr>
          <w:rFonts w:cstheme="minorHAnsi"/>
        </w:rPr>
        <w:t>Jim Chen (Oracle Federal Government)</w:t>
      </w:r>
    </w:p>
    <w:p w14:paraId="56424793" w14:textId="77777777" w:rsidR="00F928F8" w:rsidRDefault="00F928F8" w:rsidP="00F928F8">
      <w:pPr>
        <w:pStyle w:val="ListParagraph"/>
        <w:numPr>
          <w:ilvl w:val="1"/>
          <w:numId w:val="1"/>
        </w:numPr>
        <w:rPr>
          <w:rFonts w:cstheme="minorHAnsi"/>
        </w:rPr>
      </w:pPr>
      <w:r>
        <w:rPr>
          <w:rFonts w:cstheme="minorHAnsi"/>
        </w:rPr>
        <w:t>Bill Albert (Amazon Cloud)</w:t>
      </w:r>
    </w:p>
    <w:p w14:paraId="47C0B096" w14:textId="77777777" w:rsidR="00F928F8" w:rsidRDefault="00F928F8" w:rsidP="00F928F8">
      <w:pPr>
        <w:pStyle w:val="ListParagraph"/>
        <w:numPr>
          <w:ilvl w:val="1"/>
          <w:numId w:val="1"/>
        </w:numPr>
        <w:rPr>
          <w:rFonts w:cstheme="minorHAnsi"/>
        </w:rPr>
      </w:pPr>
      <w:r>
        <w:rPr>
          <w:rFonts w:cstheme="minorHAnsi"/>
        </w:rPr>
        <w:t>Takyiu Liu (West Valley College)</w:t>
      </w:r>
    </w:p>
    <w:p w14:paraId="464350B2" w14:textId="77777777" w:rsidR="00F928F8" w:rsidRDefault="00F928F8" w:rsidP="00F928F8">
      <w:pPr>
        <w:pStyle w:val="ListParagraph"/>
        <w:numPr>
          <w:ilvl w:val="0"/>
          <w:numId w:val="1"/>
        </w:numPr>
        <w:rPr>
          <w:rFonts w:cstheme="minorHAnsi"/>
        </w:rPr>
      </w:pPr>
      <w:r>
        <w:rPr>
          <w:rFonts w:cstheme="minorHAnsi"/>
        </w:rPr>
        <w:t xml:space="preserve">Summary of Comments collected for </w:t>
      </w:r>
    </w:p>
    <w:p w14:paraId="32FB806A" w14:textId="77777777" w:rsidR="00F928F8" w:rsidRPr="006D0A28" w:rsidRDefault="00F928F8" w:rsidP="00F928F8">
      <w:pPr>
        <w:rPr>
          <w:rFonts w:cstheme="minorHAnsi"/>
          <w:b/>
          <w:bCs/>
        </w:rPr>
      </w:pPr>
      <w:r w:rsidRPr="006D0A28">
        <w:rPr>
          <w:rFonts w:cstheme="minorHAnsi"/>
          <w:b/>
          <w:bCs/>
        </w:rPr>
        <w:t>1. CCNA Certificate (Cisco Networking) – 4 Courses (Total 280 hours)</w:t>
      </w:r>
    </w:p>
    <w:p w14:paraId="757A2138" w14:textId="77777777" w:rsidR="00F928F8" w:rsidRPr="006D0A28" w:rsidRDefault="00F928F8" w:rsidP="00F928F8">
      <w:pPr>
        <w:numPr>
          <w:ilvl w:val="0"/>
          <w:numId w:val="2"/>
        </w:numPr>
        <w:rPr>
          <w:rFonts w:cstheme="minorHAnsi"/>
        </w:rPr>
      </w:pPr>
      <w:r w:rsidRPr="006D0A28">
        <w:rPr>
          <w:rFonts w:cstheme="minorHAnsi"/>
          <w:b/>
          <w:bCs/>
        </w:rPr>
        <w:t>IT Essentials (70 hours)</w:t>
      </w:r>
      <w:r w:rsidRPr="006D0A28">
        <w:rPr>
          <w:rFonts w:cstheme="minorHAnsi"/>
        </w:rPr>
        <w:t>: Provides a foundation in hardware, software, networking, and security.</w:t>
      </w:r>
    </w:p>
    <w:p w14:paraId="695962D1" w14:textId="77777777" w:rsidR="00F928F8" w:rsidRPr="006D0A28" w:rsidRDefault="00F928F8" w:rsidP="00F928F8">
      <w:pPr>
        <w:numPr>
          <w:ilvl w:val="0"/>
          <w:numId w:val="2"/>
        </w:numPr>
        <w:rPr>
          <w:rFonts w:cstheme="minorHAnsi"/>
        </w:rPr>
      </w:pPr>
      <w:r w:rsidRPr="006D0A28">
        <w:rPr>
          <w:rFonts w:cstheme="minorHAnsi"/>
          <w:b/>
          <w:bCs/>
        </w:rPr>
        <w:t>CCNA: Introduction to Networks (70 hours)</w:t>
      </w:r>
      <w:r w:rsidRPr="006D0A28">
        <w:rPr>
          <w:rFonts w:cstheme="minorHAnsi"/>
        </w:rPr>
        <w:t>: Covers network architectures, protocols, IP addressing, and Ethernet fundamentals, along with hands-on labs.</w:t>
      </w:r>
    </w:p>
    <w:p w14:paraId="2530E756" w14:textId="77777777" w:rsidR="00F928F8" w:rsidRPr="006D0A28" w:rsidRDefault="00F928F8" w:rsidP="00F928F8">
      <w:pPr>
        <w:numPr>
          <w:ilvl w:val="0"/>
          <w:numId w:val="2"/>
        </w:numPr>
        <w:rPr>
          <w:rFonts w:cstheme="minorHAnsi"/>
        </w:rPr>
      </w:pPr>
      <w:r w:rsidRPr="006D0A28">
        <w:rPr>
          <w:rFonts w:cstheme="minorHAnsi"/>
          <w:b/>
          <w:bCs/>
        </w:rPr>
        <w:t>CCNA: Switching, Routing, and Wireless Essentials (70 hours)</w:t>
      </w:r>
      <w:r w:rsidRPr="006D0A28">
        <w:rPr>
          <w:rFonts w:cstheme="minorHAnsi"/>
        </w:rPr>
        <w:t>: Focuses on switching, routing, WLANs, and security concepts.</w:t>
      </w:r>
    </w:p>
    <w:p w14:paraId="602787EF" w14:textId="77777777" w:rsidR="00F928F8" w:rsidRPr="006D0A28" w:rsidRDefault="00F928F8" w:rsidP="00F928F8">
      <w:pPr>
        <w:numPr>
          <w:ilvl w:val="0"/>
          <w:numId w:val="2"/>
        </w:numPr>
        <w:rPr>
          <w:rFonts w:cstheme="minorHAnsi"/>
        </w:rPr>
      </w:pPr>
      <w:r w:rsidRPr="006D0A28">
        <w:rPr>
          <w:rFonts w:cstheme="minorHAnsi"/>
          <w:b/>
          <w:bCs/>
        </w:rPr>
        <w:t>CCNA: Enterprise Networking, Security, and Automation (70 hours)</w:t>
      </w:r>
      <w:r w:rsidRPr="006D0A28">
        <w:rPr>
          <w:rFonts w:cstheme="minorHAnsi"/>
        </w:rPr>
        <w:t>: Teaches enterprise network design, security, WAN technologies, QoS mechanisms, and SDN concepts.</w:t>
      </w:r>
    </w:p>
    <w:p w14:paraId="424327AC" w14:textId="77777777" w:rsidR="00F928F8" w:rsidRDefault="00F928F8" w:rsidP="00F928F8">
      <w:pPr>
        <w:pStyle w:val="ListParagraph"/>
        <w:numPr>
          <w:ilvl w:val="0"/>
          <w:numId w:val="2"/>
        </w:numPr>
        <w:rPr>
          <w:rFonts w:cstheme="minorHAnsi"/>
          <w:b/>
          <w:bCs/>
        </w:rPr>
      </w:pPr>
      <w:r w:rsidRPr="00F928F8">
        <w:rPr>
          <w:rFonts w:cstheme="minorHAnsi"/>
          <w:b/>
          <w:bCs/>
        </w:rPr>
        <w:t>4</w:t>
      </w:r>
      <w:r w:rsidRPr="00F928F8">
        <w:rPr>
          <w:rFonts w:cstheme="minorHAnsi"/>
        </w:rPr>
        <w:t xml:space="preserve">. </w:t>
      </w:r>
      <w:r w:rsidRPr="00F928F8">
        <w:rPr>
          <w:rFonts w:cstheme="minorHAnsi"/>
          <w:b/>
          <w:bCs/>
        </w:rPr>
        <w:t>Comments on CCNA</w:t>
      </w:r>
    </w:p>
    <w:p w14:paraId="7D4C01EB" w14:textId="77777777" w:rsidR="00F928F8" w:rsidRPr="00F928F8" w:rsidRDefault="00F928F8" w:rsidP="00F928F8">
      <w:pPr>
        <w:pStyle w:val="ListParagraph"/>
        <w:rPr>
          <w:rFonts w:cstheme="minorHAnsi"/>
          <w:b/>
          <w:bCs/>
        </w:rPr>
      </w:pPr>
    </w:p>
    <w:p w14:paraId="2555D12B" w14:textId="77777777" w:rsidR="00F928F8" w:rsidRPr="00F928F8" w:rsidRDefault="00F928F8" w:rsidP="00F928F8">
      <w:pPr>
        <w:pStyle w:val="ListParagraph"/>
        <w:numPr>
          <w:ilvl w:val="0"/>
          <w:numId w:val="2"/>
        </w:numPr>
        <w:rPr>
          <w:rFonts w:cstheme="minorHAnsi"/>
          <w:b/>
          <w:bCs/>
          <w:color w:val="FF0000"/>
        </w:rPr>
      </w:pPr>
      <w:r w:rsidRPr="00F928F8">
        <w:rPr>
          <w:rFonts w:cstheme="minorHAnsi"/>
          <w:b/>
          <w:bCs/>
        </w:rPr>
        <w:tab/>
        <w:t xml:space="preserve">The committee discussed that "IT Essentials" could serve effectively as a prerequisite outside of the certificate program. </w:t>
      </w:r>
      <w:r w:rsidRPr="00F928F8">
        <w:rPr>
          <w:rFonts w:cstheme="minorHAnsi"/>
          <w:b/>
          <w:bCs/>
          <w:color w:val="FF0000"/>
        </w:rPr>
        <w:t>It was noted that the CCNA focuses primarily on on-premise network management rather than cloud security management. As corporate IT has increasingly transitioned to cloud-based infrastructure over the years to reduce the total cost of ownership, the committee acknowledged that while this skill set may not represent a high-growth area, it remains relevant for organizations that continue to manage their networks in-house. Thus, the committee approved the CCNA certificate, emphasizing its value for professionals working in legacy or hybrid environments where on-premise expertise is still crucial. The committee would also recommend incorporating elements of cloud networking into the CCNA curriculum to enhance its relevance and better prepare students for modern IT environments.</w:t>
      </w:r>
    </w:p>
    <w:p w14:paraId="59B0ABB1" w14:textId="77777777" w:rsidR="00AD42E3" w:rsidRDefault="00AD42E3"/>
    <w:sectPr w:rsidR="00AD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F2B7D"/>
    <w:multiLevelType w:val="multilevel"/>
    <w:tmpl w:val="15B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20328"/>
    <w:multiLevelType w:val="multilevel"/>
    <w:tmpl w:val="8C18D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830729">
    <w:abstractNumId w:val="1"/>
  </w:num>
  <w:num w:numId="2" w16cid:durableId="80998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63F83"/>
    <w:rsid w:val="00410502"/>
    <w:rsid w:val="00527184"/>
    <w:rsid w:val="00AD42E3"/>
    <w:rsid w:val="00B63F83"/>
    <w:rsid w:val="00F9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B133"/>
  <w15:chartTrackingRefBased/>
  <w15:docId w15:val="{6A3A1F09-9BEF-4BEF-868F-A684399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8F8"/>
    <w:pPr>
      <w:ind w:left="720"/>
      <w:contextualSpacing/>
    </w:pPr>
  </w:style>
  <w:style w:type="character" w:styleId="Hyperlink">
    <w:name w:val="Hyperlink"/>
    <w:basedOn w:val="DefaultParagraphFont"/>
    <w:uiPriority w:val="99"/>
    <w:unhideWhenUsed/>
    <w:rsid w:val="00F92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vm-edu.zoom.us/j/983737219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1620</Characters>
  <Application>Microsoft Office Word</Application>
  <DocSecurity>0</DocSecurity>
  <Lines>13</Lines>
  <Paragraphs>3</Paragraphs>
  <ScaleCrop>false</ScaleCrop>
  <Company>HP</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Takyiu Liu</dc:creator>
  <cp:keywords/>
  <dc:description/>
  <cp:lastModifiedBy>Takyiu Liu</cp:lastModifiedBy>
  <cp:revision>2</cp:revision>
  <dcterms:created xsi:type="dcterms:W3CDTF">2024-11-02T14:41:00Z</dcterms:created>
  <dcterms:modified xsi:type="dcterms:W3CDTF">2024-11-02T14:43:00Z</dcterms:modified>
</cp:coreProperties>
</file>