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AC54" w14:textId="4D3C0087" w:rsidR="00EF467A" w:rsidRPr="007C65A3" w:rsidRDefault="00FD2838" w:rsidP="007C65A3">
      <w:pPr>
        <w:pStyle w:val="NoSpacing"/>
        <w:rPr>
          <w:sz w:val="28"/>
          <w:szCs w:val="28"/>
        </w:rPr>
      </w:pPr>
      <w:r w:rsidRPr="007C65A3">
        <w:rPr>
          <w:sz w:val="28"/>
          <w:szCs w:val="28"/>
        </w:rPr>
        <w:t xml:space="preserve">Santa Ana College </w:t>
      </w:r>
    </w:p>
    <w:p w14:paraId="509744A4" w14:textId="3ED916A0" w:rsidR="00FD2838" w:rsidRPr="007C65A3" w:rsidRDefault="00FD2838" w:rsidP="007C65A3">
      <w:pPr>
        <w:pStyle w:val="NoSpacing"/>
        <w:rPr>
          <w:sz w:val="28"/>
          <w:szCs w:val="28"/>
        </w:rPr>
      </w:pPr>
      <w:r w:rsidRPr="007C65A3">
        <w:rPr>
          <w:sz w:val="28"/>
          <w:szCs w:val="28"/>
        </w:rPr>
        <w:t>Department of Theatre Arts</w:t>
      </w:r>
    </w:p>
    <w:p w14:paraId="2C6C3ED3" w14:textId="0883CE68" w:rsidR="00580C3E" w:rsidRPr="00281BCB" w:rsidRDefault="00FD2838" w:rsidP="007C65A3">
      <w:pPr>
        <w:pStyle w:val="NoSpacing"/>
        <w:rPr>
          <w:b/>
          <w:bCs/>
          <w:i/>
          <w:iCs/>
          <w:sz w:val="28"/>
          <w:szCs w:val="28"/>
        </w:rPr>
      </w:pPr>
      <w:r w:rsidRPr="007C65A3">
        <w:rPr>
          <w:sz w:val="28"/>
          <w:szCs w:val="28"/>
        </w:rPr>
        <w:t xml:space="preserve">CTE Advisory Committee </w:t>
      </w:r>
      <w:r w:rsidR="00281BCB" w:rsidRPr="00281BCB">
        <w:rPr>
          <w:b/>
          <w:bCs/>
          <w:i/>
          <w:iCs/>
          <w:sz w:val="28"/>
          <w:szCs w:val="28"/>
        </w:rPr>
        <w:t>(Lighting Subcommittee)</w:t>
      </w:r>
    </w:p>
    <w:p w14:paraId="3CDD2DD9" w14:textId="11983AB8" w:rsidR="00FD2838" w:rsidRPr="007C65A3" w:rsidRDefault="00FD2838" w:rsidP="007C65A3">
      <w:pPr>
        <w:pStyle w:val="NoSpacing"/>
        <w:rPr>
          <w:sz w:val="28"/>
          <w:szCs w:val="28"/>
        </w:rPr>
      </w:pPr>
      <w:r w:rsidRPr="007C65A3">
        <w:rPr>
          <w:sz w:val="28"/>
          <w:szCs w:val="28"/>
        </w:rPr>
        <w:t xml:space="preserve">Meeting Day: </w:t>
      </w:r>
      <w:r w:rsidR="00281BCB">
        <w:rPr>
          <w:sz w:val="28"/>
          <w:szCs w:val="28"/>
        </w:rPr>
        <w:t xml:space="preserve">Wednesday </w:t>
      </w:r>
      <w:r w:rsidRPr="007C65A3">
        <w:rPr>
          <w:sz w:val="28"/>
          <w:szCs w:val="28"/>
        </w:rPr>
        <w:t xml:space="preserve"> </w:t>
      </w:r>
    </w:p>
    <w:p w14:paraId="25779770" w14:textId="2D855A69" w:rsidR="00FD2838" w:rsidRPr="007C65A3" w:rsidRDefault="00FD2838" w:rsidP="007C65A3">
      <w:pPr>
        <w:pStyle w:val="NoSpacing"/>
        <w:rPr>
          <w:sz w:val="28"/>
          <w:szCs w:val="28"/>
        </w:rPr>
      </w:pPr>
      <w:r w:rsidRPr="007C65A3">
        <w:rPr>
          <w:sz w:val="28"/>
          <w:szCs w:val="28"/>
        </w:rPr>
        <w:t xml:space="preserve">Meeting Time: </w:t>
      </w:r>
      <w:r w:rsidR="00281BCB">
        <w:rPr>
          <w:sz w:val="28"/>
          <w:szCs w:val="28"/>
        </w:rPr>
        <w:t>6:00-8:00</w:t>
      </w:r>
      <w:r w:rsidRPr="007C65A3">
        <w:rPr>
          <w:sz w:val="28"/>
          <w:szCs w:val="28"/>
        </w:rPr>
        <w:t xml:space="preserve">pm </w:t>
      </w:r>
    </w:p>
    <w:p w14:paraId="3563CB31" w14:textId="348068CE" w:rsidR="00FD2838" w:rsidRPr="007C65A3" w:rsidRDefault="00FD2838" w:rsidP="007C65A3">
      <w:pPr>
        <w:pStyle w:val="NoSpacing"/>
        <w:rPr>
          <w:sz w:val="28"/>
          <w:szCs w:val="28"/>
        </w:rPr>
      </w:pPr>
      <w:r w:rsidRPr="007C65A3">
        <w:rPr>
          <w:sz w:val="28"/>
          <w:szCs w:val="28"/>
        </w:rPr>
        <w:t xml:space="preserve">Meeting Location: Zoom </w:t>
      </w:r>
    </w:p>
    <w:p w14:paraId="70D475CF" w14:textId="4392172A" w:rsidR="00580C3E" w:rsidRPr="00281BCB" w:rsidRDefault="00580C3E" w:rsidP="007C65A3">
      <w:pPr>
        <w:pStyle w:val="NoSpacing"/>
        <w:rPr>
          <w:b/>
          <w:bCs/>
          <w:i/>
          <w:iCs/>
          <w:sz w:val="24"/>
          <w:szCs w:val="24"/>
        </w:rPr>
      </w:pPr>
      <w:r w:rsidRPr="00281BCB">
        <w:rPr>
          <w:b/>
          <w:bCs/>
          <w:i/>
          <w:iCs/>
          <w:sz w:val="24"/>
          <w:szCs w:val="24"/>
        </w:rPr>
        <w:t xml:space="preserve">ATTENDENCE: </w:t>
      </w:r>
    </w:p>
    <w:p w14:paraId="7FE14B5F" w14:textId="6DC5F978" w:rsidR="00FD2838" w:rsidRPr="00281BCB" w:rsidRDefault="00281BCB" w:rsidP="007C65A3">
      <w:pPr>
        <w:pStyle w:val="NoSpacing"/>
        <w:rPr>
          <w:b/>
          <w:bCs/>
          <w:i/>
          <w:iCs/>
          <w:sz w:val="24"/>
          <w:szCs w:val="24"/>
        </w:rPr>
      </w:pPr>
      <w:r w:rsidRPr="00281BCB">
        <w:rPr>
          <w:b/>
          <w:bCs/>
          <w:i/>
          <w:iCs/>
          <w:sz w:val="24"/>
          <w:szCs w:val="24"/>
        </w:rPr>
        <w:t>Michael Montenegro</w:t>
      </w:r>
    </w:p>
    <w:p w14:paraId="1FFF6AAE" w14:textId="77777777" w:rsidR="00281BCB" w:rsidRDefault="00FD2838" w:rsidP="00281BCB">
      <w:pPr>
        <w:pStyle w:val="NoSpacing"/>
        <w:rPr>
          <w:b/>
          <w:bCs/>
          <w:i/>
          <w:iCs/>
          <w:sz w:val="24"/>
          <w:szCs w:val="24"/>
        </w:rPr>
      </w:pPr>
      <w:r w:rsidRPr="00281BCB">
        <w:rPr>
          <w:b/>
          <w:bCs/>
          <w:i/>
          <w:iCs/>
          <w:sz w:val="24"/>
          <w:szCs w:val="24"/>
        </w:rPr>
        <w:t>Sara Turner</w:t>
      </w:r>
    </w:p>
    <w:p w14:paraId="21DB7189" w14:textId="3EED2DD0" w:rsidR="003805A3" w:rsidRPr="00281BCB" w:rsidRDefault="003805A3" w:rsidP="00281BCB">
      <w:pPr>
        <w:pStyle w:val="NoSpacing"/>
        <w:rPr>
          <w:b/>
          <w:bCs/>
          <w:i/>
          <w:iCs/>
          <w:sz w:val="24"/>
          <w:szCs w:val="24"/>
        </w:rPr>
      </w:pPr>
      <w:r>
        <w:rPr>
          <w:b/>
          <w:bCs/>
          <w:i/>
          <w:iCs/>
          <w:sz w:val="24"/>
          <w:szCs w:val="24"/>
        </w:rPr>
        <w:t>Amberly Chamberlain</w:t>
      </w:r>
    </w:p>
    <w:p w14:paraId="40B42009" w14:textId="0396232C" w:rsidR="00FD2838" w:rsidRPr="00281BCB" w:rsidRDefault="00281BCB" w:rsidP="00281BCB">
      <w:pPr>
        <w:pStyle w:val="NoSpacing"/>
        <w:rPr>
          <w:b/>
          <w:bCs/>
          <w:i/>
          <w:iCs/>
          <w:sz w:val="24"/>
          <w:szCs w:val="24"/>
        </w:rPr>
      </w:pPr>
      <w:r w:rsidRPr="00281BCB">
        <w:rPr>
          <w:b/>
          <w:bCs/>
          <w:i/>
          <w:iCs/>
          <w:sz w:val="24"/>
          <w:szCs w:val="24"/>
        </w:rPr>
        <w:t xml:space="preserve">David </w:t>
      </w:r>
      <w:r w:rsidRPr="00281BCB">
        <w:rPr>
          <w:rFonts w:ascii="Segoe UI" w:eastAsia="Times New Roman" w:hAnsi="Segoe UI" w:cs="Segoe UI"/>
          <w:b/>
          <w:bCs/>
          <w:i/>
          <w:iCs/>
          <w:kern w:val="36"/>
          <w:sz w:val="20"/>
          <w:szCs w:val="20"/>
          <w14:ligatures w14:val="none"/>
        </w:rPr>
        <w:t>Zahacewski</w:t>
      </w:r>
    </w:p>
    <w:p w14:paraId="3610DB5F" w14:textId="0D22151C" w:rsidR="00FD2838" w:rsidRPr="00281BCB" w:rsidRDefault="00FD2838" w:rsidP="007C65A3">
      <w:pPr>
        <w:pStyle w:val="NoSpacing"/>
        <w:rPr>
          <w:b/>
          <w:bCs/>
          <w:i/>
          <w:iCs/>
          <w:sz w:val="24"/>
          <w:szCs w:val="24"/>
        </w:rPr>
      </w:pPr>
      <w:r w:rsidRPr="00281BCB">
        <w:rPr>
          <w:b/>
          <w:bCs/>
          <w:i/>
          <w:iCs/>
          <w:sz w:val="24"/>
          <w:szCs w:val="24"/>
        </w:rPr>
        <w:t xml:space="preserve">Kevin Slay </w:t>
      </w:r>
    </w:p>
    <w:p w14:paraId="3FB0A6F1" w14:textId="4DE2E420" w:rsidR="00FD2838" w:rsidRPr="00FD2838" w:rsidRDefault="00FD2838" w:rsidP="00FD2838">
      <w:pPr>
        <w:jc w:val="center"/>
        <w:rPr>
          <w:b/>
          <w:bCs/>
          <w:sz w:val="32"/>
          <w:szCs w:val="32"/>
        </w:rPr>
      </w:pPr>
      <w:r w:rsidRPr="00FD2838">
        <w:rPr>
          <w:b/>
          <w:bCs/>
          <w:sz w:val="32"/>
          <w:szCs w:val="32"/>
        </w:rPr>
        <w:t>Meeting Notes:</w:t>
      </w:r>
    </w:p>
    <w:p w14:paraId="05954E08" w14:textId="578F0929" w:rsidR="007C65A3" w:rsidRDefault="00281BCB" w:rsidP="00281BCB">
      <w:pPr>
        <w:pStyle w:val="ListParagraph"/>
        <w:numPr>
          <w:ilvl w:val="0"/>
          <w:numId w:val="3"/>
        </w:numPr>
      </w:pPr>
      <w:r>
        <w:t xml:space="preserve">Discussed the agenda and what we as a </w:t>
      </w:r>
      <w:r w:rsidR="003805A3">
        <w:t>committee needed to cover.</w:t>
      </w:r>
    </w:p>
    <w:p w14:paraId="54EF7B5C" w14:textId="190373E2" w:rsidR="003805A3" w:rsidRDefault="003805A3" w:rsidP="00281BCB">
      <w:pPr>
        <w:pStyle w:val="ListParagraph"/>
        <w:numPr>
          <w:ilvl w:val="0"/>
          <w:numId w:val="3"/>
        </w:numPr>
      </w:pPr>
      <w:r>
        <w:t>Questions about how the courses fulfill the aspect of the certificate.</w:t>
      </w:r>
    </w:p>
    <w:p w14:paraId="179F3FED" w14:textId="75CC408B" w:rsidR="003805A3" w:rsidRDefault="003805A3" w:rsidP="003805A3">
      <w:pPr>
        <w:pStyle w:val="ListParagraph"/>
        <w:numPr>
          <w:ilvl w:val="0"/>
          <w:numId w:val="3"/>
        </w:numPr>
      </w:pPr>
      <w:r>
        <w:t xml:space="preserve">A comment that Technical Certificates only work if they are accessible and achievable by students. </w:t>
      </w:r>
      <w:r w:rsidR="004D0C20">
        <w:t xml:space="preserve">Spoke about student intern course. </w:t>
      </w:r>
    </w:p>
    <w:p w14:paraId="02FB3AA0" w14:textId="50D27ED8" w:rsidR="004D0C20" w:rsidRDefault="004D0C20" w:rsidP="003805A3">
      <w:pPr>
        <w:pStyle w:val="ListParagraph"/>
        <w:numPr>
          <w:ilvl w:val="0"/>
          <w:numId w:val="3"/>
        </w:numPr>
      </w:pPr>
      <w:r>
        <w:t xml:space="preserve">Interns should be encouraged to do their internship in production houses rigging houses. </w:t>
      </w:r>
    </w:p>
    <w:p w14:paraId="11BEB03E" w14:textId="75AD4C80" w:rsidR="004D0C20" w:rsidRDefault="004D0C20" w:rsidP="003805A3">
      <w:pPr>
        <w:pStyle w:val="ListParagraph"/>
        <w:numPr>
          <w:ilvl w:val="0"/>
          <w:numId w:val="3"/>
        </w:numPr>
      </w:pPr>
      <w:r>
        <w:t xml:space="preserve">Need to expand the internships to include companies such as Lux Machina. </w:t>
      </w:r>
    </w:p>
    <w:p w14:paraId="3FECE372" w14:textId="7B67F6EC" w:rsidR="0012541A" w:rsidRDefault="0012541A" w:rsidP="003805A3">
      <w:pPr>
        <w:pStyle w:val="ListParagraph"/>
        <w:numPr>
          <w:ilvl w:val="0"/>
          <w:numId w:val="3"/>
        </w:numPr>
      </w:pPr>
      <w:r>
        <w:t xml:space="preserve">Need to expand rigging coursework. </w:t>
      </w:r>
    </w:p>
    <w:p w14:paraId="61DF4F8C" w14:textId="2342CA9C" w:rsidR="003805A3" w:rsidRDefault="003805A3" w:rsidP="00281BCB">
      <w:pPr>
        <w:pStyle w:val="ListParagraph"/>
        <w:numPr>
          <w:ilvl w:val="0"/>
          <w:numId w:val="3"/>
        </w:numPr>
      </w:pPr>
      <w:r>
        <w:t xml:space="preserve">Need to look at how the catalog description and PLOs are fulfilled with the courses offered. </w:t>
      </w:r>
    </w:p>
    <w:p w14:paraId="240DF735" w14:textId="0CB6E44C" w:rsidR="003805A3" w:rsidRDefault="003805A3" w:rsidP="00281BCB">
      <w:pPr>
        <w:pStyle w:val="ListParagraph"/>
        <w:numPr>
          <w:ilvl w:val="0"/>
          <w:numId w:val="3"/>
        </w:numPr>
      </w:pPr>
      <w:r>
        <w:t xml:space="preserve">A question was raised about how the contours of the current certificate were created as it seems to favor Theatre more heavily that the other disciplines that are intended to be covered in the Cert’s catalog description and PLOs. </w:t>
      </w:r>
    </w:p>
    <w:p w14:paraId="0EBEC0B5" w14:textId="4012A7FB" w:rsidR="003805A3" w:rsidRDefault="003805A3" w:rsidP="00281BCB">
      <w:pPr>
        <w:pStyle w:val="ListParagraph"/>
        <w:numPr>
          <w:ilvl w:val="0"/>
          <w:numId w:val="3"/>
        </w:numPr>
      </w:pPr>
      <w:r>
        <w:t xml:space="preserve">Course curriculum and Training for live entertainment/events, cinema should be bolstered within the Cert. </w:t>
      </w:r>
    </w:p>
    <w:p w14:paraId="4D19E243" w14:textId="1344FBEA" w:rsidR="00B92D66" w:rsidRDefault="00B92D66" w:rsidP="00B92D66">
      <w:pPr>
        <w:pStyle w:val="ListParagraph"/>
        <w:numPr>
          <w:ilvl w:val="0"/>
          <w:numId w:val="3"/>
        </w:numPr>
      </w:pPr>
      <w:r>
        <w:t>There are redundancies in the way the classes are set up titled, this makes the certificate a bit confusing.</w:t>
      </w:r>
    </w:p>
    <w:p w14:paraId="7A0485A0" w14:textId="23A14B49" w:rsidR="0012541A" w:rsidRDefault="0012541A" w:rsidP="0093435E">
      <w:pPr>
        <w:pStyle w:val="ListParagraph"/>
        <w:numPr>
          <w:ilvl w:val="0"/>
          <w:numId w:val="3"/>
        </w:numPr>
      </w:pPr>
      <w:r>
        <w:t xml:space="preserve">Suggestion was to make </w:t>
      </w:r>
      <w:r w:rsidR="0093435E">
        <w:t xml:space="preserve">to combine </w:t>
      </w:r>
      <w:r>
        <w:t>CMPR 120 [</w:t>
      </w:r>
      <w:r w:rsidR="0093435E">
        <w:t xml:space="preserve">Introduction to Programming] and CMPR 138 [CompTIA Network + Guide to networks] into a single course and rename it: </w:t>
      </w:r>
      <w:r w:rsidR="0093435E" w:rsidRPr="0093435E">
        <w:rPr>
          <w:b/>
          <w:bCs/>
          <w:i/>
          <w:iCs/>
        </w:rPr>
        <w:t>Introduction to Programming</w:t>
      </w:r>
      <w:r w:rsidR="0093435E">
        <w:t xml:space="preserve"> </w:t>
      </w:r>
    </w:p>
    <w:p w14:paraId="3B8FC97C" w14:textId="514C5FD0" w:rsidR="00B92D66" w:rsidRDefault="00B92D66" w:rsidP="00B92D66">
      <w:pPr>
        <w:pStyle w:val="ListParagraph"/>
        <w:numPr>
          <w:ilvl w:val="0"/>
          <w:numId w:val="3"/>
        </w:numPr>
      </w:pPr>
      <w:r>
        <w:t xml:space="preserve">A suggestion was made to combine THEA 166 – [Fundamentals of Programming] and THEA 167 [Automated Lighting Instruments] and merge the classes into a single course with a new name: </w:t>
      </w:r>
      <w:r w:rsidRPr="0012541A">
        <w:rPr>
          <w:b/>
          <w:bCs/>
          <w:i/>
          <w:iCs/>
        </w:rPr>
        <w:t xml:space="preserve">Advanced </w:t>
      </w:r>
      <w:r w:rsidR="0012541A" w:rsidRPr="0012541A">
        <w:rPr>
          <w:b/>
          <w:bCs/>
          <w:i/>
          <w:iCs/>
        </w:rPr>
        <w:t>P</w:t>
      </w:r>
      <w:r w:rsidRPr="0012541A">
        <w:rPr>
          <w:b/>
          <w:bCs/>
          <w:i/>
          <w:iCs/>
        </w:rPr>
        <w:t xml:space="preserve">rogramming for </w:t>
      </w:r>
      <w:r w:rsidR="0012541A" w:rsidRPr="0012541A">
        <w:rPr>
          <w:b/>
          <w:bCs/>
          <w:i/>
          <w:iCs/>
        </w:rPr>
        <w:t>E</w:t>
      </w:r>
      <w:r w:rsidRPr="0012541A">
        <w:rPr>
          <w:b/>
          <w:bCs/>
          <w:i/>
          <w:iCs/>
        </w:rPr>
        <w:t>vent/</w:t>
      </w:r>
      <w:r w:rsidR="0012541A" w:rsidRPr="0012541A">
        <w:rPr>
          <w:b/>
          <w:bCs/>
          <w:i/>
          <w:iCs/>
        </w:rPr>
        <w:t>E</w:t>
      </w:r>
      <w:r w:rsidRPr="0012541A">
        <w:rPr>
          <w:b/>
          <w:bCs/>
          <w:i/>
          <w:iCs/>
        </w:rPr>
        <w:t xml:space="preserve">ntertainment </w:t>
      </w:r>
      <w:r w:rsidR="0012541A" w:rsidRPr="0012541A">
        <w:rPr>
          <w:b/>
          <w:bCs/>
          <w:i/>
          <w:iCs/>
        </w:rPr>
        <w:t>L</w:t>
      </w:r>
      <w:r w:rsidRPr="0012541A">
        <w:rPr>
          <w:b/>
          <w:bCs/>
          <w:i/>
          <w:iCs/>
        </w:rPr>
        <w:t>ighting.</w:t>
      </w:r>
      <w:r>
        <w:t xml:space="preserve"> </w:t>
      </w:r>
    </w:p>
    <w:p w14:paraId="68D8E1B4" w14:textId="5D94B18D" w:rsidR="00B92D66" w:rsidRDefault="00B92D66" w:rsidP="00B92D66">
      <w:pPr>
        <w:pStyle w:val="ListParagraph"/>
        <w:numPr>
          <w:ilvl w:val="0"/>
          <w:numId w:val="3"/>
        </w:numPr>
      </w:pPr>
      <w:r>
        <w:t xml:space="preserve">Suggestion was made to make THEA 165 an </w:t>
      </w:r>
      <w:r w:rsidR="004D0C20">
        <w:t>A</w:t>
      </w:r>
      <w:r>
        <w:t xml:space="preserve">dvanced </w:t>
      </w:r>
      <w:r w:rsidR="004D0C20">
        <w:t xml:space="preserve">Stage </w:t>
      </w:r>
      <w:r>
        <w:t>lighting course</w:t>
      </w:r>
      <w:r w:rsidR="004D0C20">
        <w:t xml:space="preserve"> so that the 3-core lighting design course have a proper scaffold.</w:t>
      </w:r>
    </w:p>
    <w:p w14:paraId="67697BCF" w14:textId="6ADB3DFB" w:rsidR="004D0C20" w:rsidRPr="004D0C20" w:rsidRDefault="004D0C20" w:rsidP="004D0C20">
      <w:pPr>
        <w:pStyle w:val="ListParagraph"/>
        <w:ind w:left="1080"/>
        <w:rPr>
          <w:b/>
          <w:bCs/>
          <w:i/>
          <w:iCs/>
        </w:rPr>
      </w:pPr>
      <w:r w:rsidRPr="004D0C20">
        <w:rPr>
          <w:b/>
          <w:bCs/>
          <w:i/>
          <w:iCs/>
        </w:rPr>
        <w:t>130 – Intro to Lighting</w:t>
      </w:r>
    </w:p>
    <w:p w14:paraId="09235FEA" w14:textId="17013F74" w:rsidR="004D0C20" w:rsidRPr="004D0C20" w:rsidRDefault="004D0C20" w:rsidP="004D0C20">
      <w:pPr>
        <w:pStyle w:val="ListParagraph"/>
        <w:ind w:left="1080"/>
        <w:rPr>
          <w:b/>
          <w:bCs/>
          <w:i/>
          <w:iCs/>
        </w:rPr>
      </w:pPr>
      <w:r w:rsidRPr="004D0C20">
        <w:rPr>
          <w:b/>
          <w:bCs/>
          <w:i/>
          <w:iCs/>
        </w:rPr>
        <w:t>133 – Lighting Fundamentals</w:t>
      </w:r>
    </w:p>
    <w:p w14:paraId="7FAC6F6E" w14:textId="1E3929B8" w:rsidR="004D0C20" w:rsidRDefault="004D0C20" w:rsidP="004D0C20">
      <w:pPr>
        <w:pStyle w:val="ListParagraph"/>
        <w:ind w:left="1080"/>
        <w:rPr>
          <w:b/>
          <w:bCs/>
          <w:i/>
          <w:iCs/>
        </w:rPr>
      </w:pPr>
      <w:r w:rsidRPr="004D0C20">
        <w:rPr>
          <w:b/>
          <w:bCs/>
          <w:i/>
          <w:iCs/>
        </w:rPr>
        <w:t xml:space="preserve">165 – Advanced Stage Lighting </w:t>
      </w:r>
    </w:p>
    <w:p w14:paraId="7A3FE850" w14:textId="09F2625A" w:rsidR="0093435E" w:rsidRPr="0093435E" w:rsidRDefault="0093435E" w:rsidP="004E683C">
      <w:pPr>
        <w:pStyle w:val="ListParagraph"/>
        <w:numPr>
          <w:ilvl w:val="0"/>
          <w:numId w:val="3"/>
        </w:numPr>
      </w:pPr>
      <w:r w:rsidRPr="0093435E">
        <w:t xml:space="preserve">Required course would remain at 9-14 </w:t>
      </w:r>
      <w:r w:rsidR="004E683C">
        <w:t>total units</w:t>
      </w:r>
      <w:r>
        <w:t xml:space="preserve"> [must take 9-14</w:t>
      </w:r>
      <w:r w:rsidR="004E683C">
        <w:t xml:space="preserve"> units</w:t>
      </w:r>
      <w:r>
        <w:t>]</w:t>
      </w:r>
    </w:p>
    <w:p w14:paraId="4A10C243" w14:textId="0BB3286D" w:rsidR="0093435E" w:rsidRDefault="0093435E" w:rsidP="004E683C">
      <w:pPr>
        <w:pStyle w:val="ListParagraph"/>
        <w:numPr>
          <w:ilvl w:val="0"/>
          <w:numId w:val="3"/>
        </w:numPr>
      </w:pPr>
      <w:r w:rsidRPr="0093435E">
        <w:t xml:space="preserve">Elective courses would </w:t>
      </w:r>
      <w:r>
        <w:t xml:space="preserve">adjust </w:t>
      </w:r>
      <w:r w:rsidRPr="0093435E">
        <w:t>to</w:t>
      </w:r>
      <w:r>
        <w:t xml:space="preserve"> 15 </w:t>
      </w:r>
      <w:r w:rsidR="004E683C">
        <w:t xml:space="preserve">total units </w:t>
      </w:r>
      <w:r>
        <w:t xml:space="preserve">[must take 9 units] </w:t>
      </w:r>
    </w:p>
    <w:p w14:paraId="123AFF86" w14:textId="3C0DB60C" w:rsidR="004E683C" w:rsidRDefault="004E683C" w:rsidP="004E683C">
      <w:pPr>
        <w:pStyle w:val="ListParagraph"/>
        <w:numPr>
          <w:ilvl w:val="0"/>
          <w:numId w:val="3"/>
        </w:numPr>
      </w:pPr>
      <w:r>
        <w:t xml:space="preserve">Looking to update the </w:t>
      </w:r>
      <w:r w:rsidR="003C7A6C">
        <w:t>catalog</w:t>
      </w:r>
      <w:r>
        <w:t xml:space="preserve"> description to reflect the full scope of</w:t>
      </w:r>
      <w:r w:rsidR="003C7A6C">
        <w:t xml:space="preserve"> </w:t>
      </w:r>
      <w:proofErr w:type="spellStart"/>
      <w:r w:rsidR="003C7A6C">
        <w:t>certiicate</w:t>
      </w:r>
      <w:proofErr w:type="spellEnd"/>
      <w:r>
        <w:t xml:space="preserve"> curriculum.</w:t>
      </w:r>
    </w:p>
    <w:p w14:paraId="6FF4F3AE" w14:textId="12A1F6A2" w:rsidR="004E683C" w:rsidRDefault="004E683C" w:rsidP="004E683C">
      <w:pPr>
        <w:pStyle w:val="ListParagraph"/>
        <w:numPr>
          <w:ilvl w:val="0"/>
          <w:numId w:val="3"/>
        </w:numPr>
      </w:pPr>
      <w:r>
        <w:lastRenderedPageBreak/>
        <w:t>Looking to update the</w:t>
      </w:r>
      <w:r w:rsidR="003C7A6C">
        <w:t xml:space="preserve"> Cert. </w:t>
      </w:r>
      <w:r>
        <w:t xml:space="preserve"> </w:t>
      </w:r>
      <w:r>
        <w:t>PLOs</w:t>
      </w:r>
      <w:r>
        <w:t xml:space="preserve"> to reflect the full scope of curriculum</w:t>
      </w:r>
      <w:r>
        <w:t xml:space="preserve"> and intended outcomes. </w:t>
      </w:r>
    </w:p>
    <w:p w14:paraId="1B4920F7" w14:textId="77777777" w:rsidR="004E683C" w:rsidRPr="0093435E" w:rsidRDefault="004E683C" w:rsidP="004E683C">
      <w:pPr>
        <w:pStyle w:val="ListParagraph"/>
        <w:numPr>
          <w:ilvl w:val="0"/>
          <w:numId w:val="3"/>
        </w:numPr>
      </w:pPr>
    </w:p>
    <w:p w14:paraId="3D2508BE" w14:textId="77777777" w:rsidR="00B92D66" w:rsidRDefault="00B92D66" w:rsidP="00B92D66">
      <w:pPr>
        <w:pStyle w:val="ListParagraph"/>
        <w:ind w:left="1080"/>
      </w:pPr>
    </w:p>
    <w:sectPr w:rsidR="00B9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46C0"/>
    <w:multiLevelType w:val="hybridMultilevel"/>
    <w:tmpl w:val="AF76B42C"/>
    <w:lvl w:ilvl="0" w:tplc="B93CE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B5D23"/>
    <w:multiLevelType w:val="hybridMultilevel"/>
    <w:tmpl w:val="DF820D3C"/>
    <w:lvl w:ilvl="0" w:tplc="24AC5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5418C"/>
    <w:multiLevelType w:val="hybridMultilevel"/>
    <w:tmpl w:val="141E1EC2"/>
    <w:lvl w:ilvl="0" w:tplc="9B9676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0910307">
    <w:abstractNumId w:val="1"/>
  </w:num>
  <w:num w:numId="2" w16cid:durableId="775059749">
    <w:abstractNumId w:val="0"/>
  </w:num>
  <w:num w:numId="3" w16cid:durableId="148507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38"/>
    <w:rsid w:val="0012541A"/>
    <w:rsid w:val="00281BCB"/>
    <w:rsid w:val="003805A3"/>
    <w:rsid w:val="003C7A6C"/>
    <w:rsid w:val="004D0C20"/>
    <w:rsid w:val="004E683C"/>
    <w:rsid w:val="00580C3E"/>
    <w:rsid w:val="007C65A3"/>
    <w:rsid w:val="0093435E"/>
    <w:rsid w:val="009D3554"/>
    <w:rsid w:val="00B92D66"/>
    <w:rsid w:val="00EF467A"/>
    <w:rsid w:val="00FD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A30"/>
  <w15:chartTrackingRefBased/>
  <w15:docId w15:val="{3BE8BFEC-3B3A-4D9C-AFFC-39AE537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38"/>
    <w:pPr>
      <w:ind w:left="720"/>
      <w:contextualSpacing/>
    </w:pPr>
  </w:style>
  <w:style w:type="paragraph" w:styleId="NoSpacing">
    <w:name w:val="No Spacing"/>
    <w:uiPriority w:val="1"/>
    <w:qFormat/>
    <w:rsid w:val="007C65A3"/>
    <w:pPr>
      <w:spacing w:after="0" w:line="240" w:lineRule="auto"/>
    </w:pPr>
  </w:style>
  <w:style w:type="character" w:customStyle="1" w:styleId="Heading1Char">
    <w:name w:val="Heading 1 Char"/>
    <w:basedOn w:val="DefaultParagraphFont"/>
    <w:link w:val="Heading1"/>
    <w:uiPriority w:val="9"/>
    <w:rsid w:val="00281B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Slay, Kevin</dc:creator>
  <cp:keywords/>
  <dc:description/>
  <cp:lastModifiedBy>Slay, Kevin</cp:lastModifiedBy>
  <cp:revision>4</cp:revision>
  <dcterms:created xsi:type="dcterms:W3CDTF">2024-05-30T03:47:00Z</dcterms:created>
  <dcterms:modified xsi:type="dcterms:W3CDTF">2024-05-30T04:07:00Z</dcterms:modified>
</cp:coreProperties>
</file>