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53C44" w14:textId="72C4CDA0" w:rsidR="001944CC" w:rsidRPr="008C0FD1" w:rsidRDefault="008C0FD1" w:rsidP="008C0FD1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8C0FD1">
        <w:rPr>
          <w:rFonts w:ascii="Book Antiqua" w:hAnsi="Book Antiqua"/>
          <w:b/>
          <w:bCs/>
          <w:sz w:val="28"/>
          <w:szCs w:val="28"/>
        </w:rPr>
        <w:t>Advisory Committee</w:t>
      </w:r>
      <w:r w:rsidR="00146E83">
        <w:rPr>
          <w:rFonts w:ascii="Book Antiqua" w:hAnsi="Book Antiqua"/>
          <w:b/>
          <w:bCs/>
          <w:sz w:val="28"/>
          <w:szCs w:val="28"/>
        </w:rPr>
        <w:t xml:space="preserve"> CIT/CS</w:t>
      </w:r>
    </w:p>
    <w:p w14:paraId="7F385289" w14:textId="66201337" w:rsidR="008C0FD1" w:rsidRPr="008C0FD1" w:rsidRDefault="008C0FD1" w:rsidP="008C0FD1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8C0FD1">
        <w:rPr>
          <w:rFonts w:ascii="Book Antiqua" w:hAnsi="Book Antiqua"/>
          <w:b/>
          <w:bCs/>
          <w:sz w:val="28"/>
          <w:szCs w:val="28"/>
        </w:rPr>
        <w:t>Minutes of the Meeting</w:t>
      </w:r>
      <w:r w:rsidR="00146E83">
        <w:rPr>
          <w:rFonts w:ascii="Book Antiqua" w:hAnsi="Book Antiqua"/>
          <w:b/>
          <w:bCs/>
          <w:sz w:val="28"/>
          <w:szCs w:val="28"/>
        </w:rPr>
        <w:t xml:space="preserve"> taken by Ms. Al-Husseini</w:t>
      </w:r>
    </w:p>
    <w:p w14:paraId="387F2B14" w14:textId="462E58CD" w:rsidR="008C0FD1" w:rsidRDefault="008C0FD1" w:rsidP="008C0FD1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8C0FD1">
        <w:rPr>
          <w:rFonts w:ascii="Book Antiqua" w:hAnsi="Book Antiqua"/>
          <w:b/>
          <w:bCs/>
          <w:sz w:val="28"/>
          <w:szCs w:val="28"/>
        </w:rPr>
        <w:t>April 27,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8C0FD1" w14:paraId="114D9019" w14:textId="77777777" w:rsidTr="00324052">
        <w:tc>
          <w:tcPr>
            <w:tcW w:w="2065" w:type="dxa"/>
          </w:tcPr>
          <w:p w14:paraId="69929635" w14:textId="62B5D3DD" w:rsidR="008C0FD1" w:rsidRDefault="008C0FD1" w:rsidP="008C0FD1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Attendance</w:t>
            </w:r>
          </w:p>
        </w:tc>
        <w:tc>
          <w:tcPr>
            <w:tcW w:w="7285" w:type="dxa"/>
          </w:tcPr>
          <w:p w14:paraId="79BD376F" w14:textId="45FE008A" w:rsidR="00EF5E90" w:rsidRDefault="00EF5E90" w:rsidP="008C0FD1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The Advisory Committee meeting was called to order at 5:00 p.m. </w:t>
            </w:r>
            <w:r w:rsidR="00A13C02">
              <w:rPr>
                <w:rFonts w:ascii="Book Antiqua" w:hAnsi="Book Antiqua"/>
                <w:sz w:val="28"/>
                <w:szCs w:val="28"/>
              </w:rPr>
              <w:t>o</w:t>
            </w:r>
            <w:r>
              <w:rPr>
                <w:rFonts w:ascii="Book Antiqua" w:hAnsi="Book Antiqua"/>
                <w:sz w:val="28"/>
                <w:szCs w:val="28"/>
              </w:rPr>
              <w:t xml:space="preserve">n April 27, </w:t>
            </w:r>
            <w:r w:rsidR="00A13C02">
              <w:rPr>
                <w:rFonts w:ascii="Book Antiqua" w:hAnsi="Book Antiqua"/>
                <w:sz w:val="28"/>
                <w:szCs w:val="28"/>
              </w:rPr>
              <w:t xml:space="preserve">2023, by Reginald Metu, the Department Chair. Members who attended are </w:t>
            </w:r>
            <w:r w:rsidR="00146E83">
              <w:rPr>
                <w:rFonts w:ascii="Book Antiqua" w:hAnsi="Book Antiqua"/>
                <w:sz w:val="28"/>
                <w:szCs w:val="28"/>
              </w:rPr>
              <w:t xml:space="preserve">as </w:t>
            </w:r>
            <w:r w:rsidR="00A13C02">
              <w:rPr>
                <w:rFonts w:ascii="Book Antiqua" w:hAnsi="Book Antiqua"/>
                <w:sz w:val="28"/>
                <w:szCs w:val="28"/>
              </w:rPr>
              <w:t xml:space="preserve"> follow</w:t>
            </w:r>
            <w:r w:rsidR="00146E83">
              <w:rPr>
                <w:rFonts w:ascii="Book Antiqua" w:hAnsi="Book Antiqua"/>
                <w:sz w:val="28"/>
                <w:szCs w:val="28"/>
              </w:rPr>
              <w:t>s</w:t>
            </w:r>
            <w:r w:rsidR="00A13C02">
              <w:rPr>
                <w:rFonts w:ascii="Book Antiqua" w:hAnsi="Book Antiqua"/>
                <w:sz w:val="28"/>
                <w:szCs w:val="28"/>
              </w:rPr>
              <w:t>:</w:t>
            </w:r>
          </w:p>
          <w:p w14:paraId="66AE8C78" w14:textId="0FC7A979" w:rsidR="008C0FD1" w:rsidRDefault="008C0FD1" w:rsidP="008C0FD1">
            <w:pPr>
              <w:rPr>
                <w:rFonts w:ascii="Book Antiqua" w:hAnsi="Book Antiqua"/>
                <w:sz w:val="28"/>
                <w:szCs w:val="28"/>
              </w:rPr>
            </w:pPr>
            <w:r w:rsidRPr="00324052">
              <w:rPr>
                <w:rFonts w:ascii="Book Antiqua" w:hAnsi="Book Antiqua"/>
                <w:sz w:val="28"/>
                <w:szCs w:val="28"/>
              </w:rPr>
              <w:t>Regi</w:t>
            </w:r>
            <w:r w:rsidR="00324052">
              <w:rPr>
                <w:rFonts w:ascii="Book Antiqua" w:hAnsi="Book Antiqua"/>
                <w:sz w:val="28"/>
                <w:szCs w:val="28"/>
              </w:rPr>
              <w:t>nald Metu</w:t>
            </w:r>
          </w:p>
          <w:p w14:paraId="216EAEF3" w14:textId="77777777" w:rsidR="00324052" w:rsidRDefault="00324052" w:rsidP="008C0FD1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Malik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Stalbert</w:t>
            </w:r>
            <w:proofErr w:type="spellEnd"/>
          </w:p>
          <w:p w14:paraId="09860F4C" w14:textId="77777777" w:rsidR="00324052" w:rsidRDefault="00324052" w:rsidP="008C0FD1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Maha Al-Husseini</w:t>
            </w:r>
          </w:p>
          <w:p w14:paraId="0F4EE010" w14:textId="2433EDC7" w:rsidR="00324052" w:rsidRDefault="00324052" w:rsidP="008C0FD1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Karen Stanton</w:t>
            </w:r>
          </w:p>
          <w:p w14:paraId="2C416F4F" w14:textId="6926D3F7" w:rsidR="00324052" w:rsidRDefault="00324052" w:rsidP="008C0FD1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Samuel Addington</w:t>
            </w:r>
          </w:p>
          <w:p w14:paraId="03FF6814" w14:textId="77777777" w:rsidR="00324052" w:rsidRDefault="00324052" w:rsidP="008C0FD1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Samuel Moore</w:t>
            </w:r>
          </w:p>
          <w:p w14:paraId="7C4E768C" w14:textId="77777777" w:rsidR="00324052" w:rsidRDefault="00324052" w:rsidP="008C0FD1">
            <w:p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Koyett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Miles</w:t>
            </w:r>
          </w:p>
          <w:p w14:paraId="025318FE" w14:textId="77777777" w:rsidR="00324052" w:rsidRDefault="00324052" w:rsidP="008C0FD1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Jason Brady</w:t>
            </w:r>
          </w:p>
          <w:p w14:paraId="37995B3A" w14:textId="77A66E01" w:rsidR="00146E83" w:rsidRPr="00324052" w:rsidRDefault="00146E83" w:rsidP="008C0FD1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Some committee member was absent!</w:t>
            </w:r>
          </w:p>
        </w:tc>
      </w:tr>
      <w:tr w:rsidR="008C0FD1" w14:paraId="63ED3A96" w14:textId="77777777" w:rsidTr="00D86B1B">
        <w:trPr>
          <w:trHeight w:val="58"/>
        </w:trPr>
        <w:tc>
          <w:tcPr>
            <w:tcW w:w="2065" w:type="dxa"/>
          </w:tcPr>
          <w:p w14:paraId="679DC242" w14:textId="7EF58F54" w:rsidR="008C0FD1" w:rsidRDefault="00324052" w:rsidP="008C0FD1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New Business</w:t>
            </w:r>
          </w:p>
        </w:tc>
        <w:tc>
          <w:tcPr>
            <w:tcW w:w="7285" w:type="dxa"/>
          </w:tcPr>
          <w:p w14:paraId="7F3E3000" w14:textId="4006D550" w:rsidR="00324052" w:rsidRDefault="00D86B1B" w:rsidP="0032405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Reginald </w:t>
            </w:r>
            <w:r w:rsidR="00324052" w:rsidRPr="00324052">
              <w:rPr>
                <w:rFonts w:ascii="Book Antiqua" w:hAnsi="Book Antiqua"/>
                <w:sz w:val="28"/>
                <w:szCs w:val="28"/>
              </w:rPr>
              <w:t xml:space="preserve">shared our new programs and certifications of the Computer Information Technology </w:t>
            </w:r>
            <w:r w:rsidR="00146E83">
              <w:rPr>
                <w:rFonts w:ascii="Book Antiqua" w:hAnsi="Book Antiqua"/>
                <w:sz w:val="28"/>
                <w:szCs w:val="28"/>
              </w:rPr>
              <w:t xml:space="preserve">&amp; Computer Science </w:t>
            </w:r>
            <w:r w:rsidR="00324052" w:rsidRPr="00324052">
              <w:rPr>
                <w:rFonts w:ascii="Book Antiqua" w:hAnsi="Book Antiqua"/>
                <w:sz w:val="28"/>
                <w:szCs w:val="28"/>
              </w:rPr>
              <w:t>Department.</w:t>
            </w:r>
            <w:r w:rsidR="00324052">
              <w:rPr>
                <w:rFonts w:ascii="Book Antiqua" w:hAnsi="Book Antiqua"/>
                <w:sz w:val="28"/>
                <w:szCs w:val="28"/>
              </w:rPr>
              <w:t xml:space="preserve"> Such as the AI, AW Cloud Applications, Gaming Certification, </w:t>
            </w:r>
            <w:r w:rsidR="00146E83">
              <w:rPr>
                <w:rFonts w:ascii="Book Antiqua" w:hAnsi="Book Antiqua"/>
                <w:sz w:val="28"/>
                <w:szCs w:val="28"/>
              </w:rPr>
              <w:t xml:space="preserve">Data Science </w:t>
            </w:r>
            <w:r w:rsidR="00324052">
              <w:rPr>
                <w:rFonts w:ascii="Book Antiqua" w:hAnsi="Book Antiqua"/>
                <w:sz w:val="28"/>
                <w:szCs w:val="28"/>
              </w:rPr>
              <w:t xml:space="preserve">and </w:t>
            </w:r>
            <w:r w:rsidR="003240C1">
              <w:rPr>
                <w:rFonts w:ascii="Book Antiqua" w:hAnsi="Book Antiqua"/>
                <w:sz w:val="28"/>
                <w:szCs w:val="28"/>
              </w:rPr>
              <w:t>Drone</w:t>
            </w:r>
            <w:r w:rsidR="0032405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3240C1">
              <w:rPr>
                <w:rFonts w:ascii="Book Antiqua" w:hAnsi="Book Antiqua"/>
                <w:sz w:val="28"/>
                <w:szCs w:val="28"/>
              </w:rPr>
              <w:t>application</w:t>
            </w:r>
            <w:r>
              <w:rPr>
                <w:rFonts w:ascii="Book Antiqua" w:hAnsi="Book Antiqua"/>
                <w:sz w:val="28"/>
                <w:szCs w:val="28"/>
              </w:rPr>
              <w:t>s</w:t>
            </w:r>
            <w:r w:rsidR="003240C1">
              <w:rPr>
                <w:rFonts w:ascii="Book Antiqua" w:hAnsi="Book Antiqua"/>
                <w:sz w:val="28"/>
                <w:szCs w:val="28"/>
              </w:rPr>
              <w:t>.</w:t>
            </w:r>
          </w:p>
          <w:p w14:paraId="44FE2F8B" w14:textId="13F7C70F" w:rsidR="003240C1" w:rsidRDefault="003240C1" w:rsidP="0032405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Karen </w:t>
            </w:r>
            <w:r w:rsidR="00146E83">
              <w:rPr>
                <w:rFonts w:ascii="Book Antiqua" w:hAnsi="Book Antiqua"/>
                <w:sz w:val="28"/>
                <w:szCs w:val="28"/>
              </w:rPr>
              <w:t xml:space="preserve">from Cisco </w:t>
            </w:r>
            <w:bookmarkStart w:id="0" w:name="_GoBack"/>
            <w:bookmarkEnd w:id="0"/>
            <w:r>
              <w:rPr>
                <w:rFonts w:ascii="Book Antiqua" w:hAnsi="Book Antiqua"/>
                <w:sz w:val="28"/>
                <w:szCs w:val="28"/>
              </w:rPr>
              <w:t xml:space="preserve">shared that Cisco is </w:t>
            </w:r>
            <w:r w:rsidR="00D86B1B">
              <w:rPr>
                <w:rFonts w:ascii="Book Antiqua" w:hAnsi="Book Antiqua"/>
                <w:sz w:val="28"/>
                <w:szCs w:val="28"/>
              </w:rPr>
              <w:t>offering</w:t>
            </w:r>
            <w:r>
              <w:rPr>
                <w:rFonts w:ascii="Book Antiqua" w:hAnsi="Book Antiqua"/>
                <w:sz w:val="28"/>
                <w:szCs w:val="28"/>
              </w:rPr>
              <w:t xml:space="preserve"> new entry-level courses in Cisco that will be </w:t>
            </w:r>
            <w:r w:rsidR="00D86B1B">
              <w:rPr>
                <w:rFonts w:ascii="Book Antiqua" w:hAnsi="Book Antiqua"/>
                <w:sz w:val="28"/>
                <w:szCs w:val="28"/>
              </w:rPr>
              <w:t>attractive</w:t>
            </w:r>
            <w:r>
              <w:rPr>
                <w:rFonts w:ascii="Book Antiqua" w:hAnsi="Book Antiqua"/>
                <w:sz w:val="28"/>
                <w:szCs w:val="28"/>
              </w:rPr>
              <w:t xml:space="preserve"> to students and less difficult than the C</w:t>
            </w:r>
            <w:r w:rsidR="005C24B8">
              <w:rPr>
                <w:rFonts w:ascii="Book Antiqua" w:hAnsi="Book Antiqua"/>
                <w:sz w:val="28"/>
                <w:szCs w:val="28"/>
              </w:rPr>
              <w:t>C</w:t>
            </w:r>
            <w:r>
              <w:rPr>
                <w:rFonts w:ascii="Book Antiqua" w:hAnsi="Book Antiqua"/>
                <w:sz w:val="28"/>
                <w:szCs w:val="28"/>
              </w:rPr>
              <w:t>NA Certification.</w:t>
            </w:r>
          </w:p>
          <w:p w14:paraId="70DA6A8E" w14:textId="77777777" w:rsidR="003240C1" w:rsidRDefault="003240C1" w:rsidP="0032405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Malik shared that for the gaming certificate, we will be using Unity engine for the gaming application, in addition, C sharp as the programming language, and virtual arithmetic real technology.</w:t>
            </w:r>
          </w:p>
          <w:p w14:paraId="49BB9687" w14:textId="77777777" w:rsidR="003240C1" w:rsidRDefault="003240C1" w:rsidP="003240C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Malik shared that Unity is a software we have at computer labs, in addition, to Blender softw</w:t>
            </w:r>
            <w:r w:rsidRPr="003240C1">
              <w:rPr>
                <w:rFonts w:ascii="Book Antiqua" w:hAnsi="Book Antiqua"/>
                <w:sz w:val="28"/>
                <w:szCs w:val="28"/>
              </w:rPr>
              <w:t xml:space="preserve">are. Malik confirmed we do have all the software to make the gaming certificate successful. </w:t>
            </w:r>
          </w:p>
          <w:p w14:paraId="697DD864" w14:textId="08E5A9B4" w:rsidR="003240C1" w:rsidRDefault="003240C1" w:rsidP="003240C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lastRenderedPageBreak/>
              <w:t xml:space="preserve">Jason Bradley approved Malik’s proposal of the gaming certification and </w:t>
            </w:r>
            <w:r w:rsidR="005C24B8">
              <w:rPr>
                <w:rFonts w:ascii="Book Antiqua" w:hAnsi="Book Antiqua"/>
                <w:sz w:val="28"/>
                <w:szCs w:val="28"/>
              </w:rPr>
              <w:t>recommended</w:t>
            </w:r>
            <w:r>
              <w:rPr>
                <w:rFonts w:ascii="Book Antiqua" w:hAnsi="Book Antiqua"/>
                <w:sz w:val="28"/>
                <w:szCs w:val="28"/>
              </w:rPr>
              <w:t xml:space="preserve"> the course to cover hands on application and concepts.</w:t>
            </w:r>
          </w:p>
          <w:p w14:paraId="1B00BED3" w14:textId="7B50792C" w:rsidR="003240C1" w:rsidRDefault="003240C1" w:rsidP="003240C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Karen proposed to present ethical standard </w:t>
            </w:r>
            <w:r w:rsidR="005C24B8">
              <w:rPr>
                <w:rFonts w:ascii="Book Antiqua" w:hAnsi="Book Antiqua"/>
                <w:sz w:val="28"/>
                <w:szCs w:val="28"/>
              </w:rPr>
              <w:t>component</w:t>
            </w:r>
            <w:r>
              <w:rPr>
                <w:rFonts w:ascii="Book Antiqua" w:hAnsi="Book Antiqua"/>
                <w:sz w:val="28"/>
                <w:szCs w:val="28"/>
              </w:rPr>
              <w:t xml:space="preserve"> in the use of the GPT </w:t>
            </w:r>
            <w:r w:rsidR="005C24B8">
              <w:rPr>
                <w:rFonts w:ascii="Book Antiqua" w:hAnsi="Book Antiqua"/>
                <w:sz w:val="28"/>
                <w:szCs w:val="28"/>
              </w:rPr>
              <w:t xml:space="preserve">in computer science field and coding. Malik confirmed that this component is integrated in the gaming certificate courses. 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  <w:p w14:paraId="12AA5F62" w14:textId="25D5A27F" w:rsidR="005C24B8" w:rsidRDefault="005C24B8" w:rsidP="003240C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Karen shared that Cisco updated their courses number to </w:t>
            </w:r>
            <w:r w:rsidR="00D86B1B">
              <w:rPr>
                <w:rFonts w:ascii="Book Antiqua" w:hAnsi="Book Antiqua"/>
                <w:sz w:val="28"/>
                <w:szCs w:val="28"/>
              </w:rPr>
              <w:t xml:space="preserve">three </w:t>
            </w:r>
            <w:r>
              <w:rPr>
                <w:rFonts w:ascii="Book Antiqua" w:hAnsi="Book Antiqua"/>
                <w:sz w:val="28"/>
                <w:szCs w:val="28"/>
              </w:rPr>
              <w:t xml:space="preserve">courses. Valley College has adapted to this new update. </w:t>
            </w:r>
            <w:r w:rsidR="00D86B1B">
              <w:rPr>
                <w:rFonts w:ascii="Book Antiqua" w:hAnsi="Book Antiqua"/>
                <w:sz w:val="28"/>
                <w:szCs w:val="28"/>
              </w:rPr>
              <w:t xml:space="preserve">Karen stated a </w:t>
            </w:r>
            <w:r w:rsidR="00EF5E90">
              <w:rPr>
                <w:rFonts w:ascii="Book Antiqua" w:hAnsi="Book Antiqua"/>
                <w:sz w:val="28"/>
                <w:szCs w:val="28"/>
              </w:rPr>
              <w:t>fourth</w:t>
            </w:r>
            <w:r>
              <w:rPr>
                <w:rFonts w:ascii="Book Antiqua" w:hAnsi="Book Antiqua"/>
                <w:sz w:val="28"/>
                <w:szCs w:val="28"/>
              </w:rPr>
              <w:t xml:space="preserve"> course can be offered as Network Security or Cyber Security.</w:t>
            </w:r>
          </w:p>
          <w:p w14:paraId="19C29CF6" w14:textId="0C994988" w:rsidR="005C24B8" w:rsidRDefault="005C24B8" w:rsidP="003240C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Regi shared that our </w:t>
            </w:r>
            <w:r w:rsidR="007305C4">
              <w:rPr>
                <w:rFonts w:ascii="Book Antiqua" w:hAnsi="Book Antiqua"/>
                <w:sz w:val="28"/>
                <w:szCs w:val="28"/>
              </w:rPr>
              <w:t xml:space="preserve">Department AWS </w:t>
            </w:r>
            <w:r>
              <w:rPr>
                <w:rFonts w:ascii="Book Antiqua" w:hAnsi="Book Antiqua"/>
                <w:sz w:val="28"/>
                <w:szCs w:val="28"/>
              </w:rPr>
              <w:t xml:space="preserve">Cloud certification is already in the Meta curriculum software </w:t>
            </w:r>
            <w:r w:rsidR="007305C4">
              <w:rPr>
                <w:rFonts w:ascii="Book Antiqua" w:hAnsi="Book Antiqua"/>
                <w:sz w:val="28"/>
                <w:szCs w:val="28"/>
              </w:rPr>
              <w:t xml:space="preserve">for approval </w:t>
            </w:r>
            <w:r>
              <w:rPr>
                <w:rFonts w:ascii="Book Antiqua" w:hAnsi="Book Antiqua"/>
                <w:sz w:val="28"/>
                <w:szCs w:val="28"/>
              </w:rPr>
              <w:t>as well as the AI Certificate, and the gaming certificate.</w:t>
            </w:r>
            <w:r w:rsidR="007305C4">
              <w:rPr>
                <w:rFonts w:ascii="Book Antiqua" w:hAnsi="Book Antiqua"/>
                <w:sz w:val="28"/>
                <w:szCs w:val="28"/>
              </w:rPr>
              <w:t xml:space="preserve"> We are proposing a Drone certificates and degree in the near future.</w:t>
            </w:r>
          </w:p>
          <w:p w14:paraId="57A85058" w14:textId="6F287D9C" w:rsidR="005C24B8" w:rsidRDefault="007305C4" w:rsidP="003240C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Equally, </w:t>
            </w:r>
            <w:r w:rsidR="005C24B8">
              <w:rPr>
                <w:rFonts w:ascii="Book Antiqua" w:hAnsi="Book Antiqua"/>
                <w:sz w:val="28"/>
                <w:szCs w:val="28"/>
              </w:rPr>
              <w:t>Regi shared our department is interest in creating a Drone Certificate. The advisory members approved this proposal. Dron</w:t>
            </w:r>
            <w:r>
              <w:rPr>
                <w:rFonts w:ascii="Book Antiqua" w:hAnsi="Book Antiqua"/>
                <w:sz w:val="28"/>
                <w:szCs w:val="28"/>
              </w:rPr>
              <w:t>e</w:t>
            </w:r>
            <w:r w:rsidR="005C24B8">
              <w:rPr>
                <w:rFonts w:ascii="Book Antiqua" w:hAnsi="Book Antiqua"/>
                <w:sz w:val="28"/>
                <w:szCs w:val="28"/>
              </w:rPr>
              <w:t xml:space="preserve"> application is </w:t>
            </w:r>
            <w:r w:rsidR="001C6E65">
              <w:rPr>
                <w:rFonts w:ascii="Book Antiqua" w:hAnsi="Book Antiqua"/>
                <w:sz w:val="28"/>
                <w:szCs w:val="28"/>
              </w:rPr>
              <w:t xml:space="preserve">beneficial in </w:t>
            </w:r>
            <w:r w:rsidR="00D86B1B">
              <w:rPr>
                <w:rFonts w:ascii="Book Antiqua" w:hAnsi="Book Antiqua"/>
                <w:sz w:val="28"/>
                <w:szCs w:val="28"/>
              </w:rPr>
              <w:t xml:space="preserve">many </w:t>
            </w:r>
            <w:r w:rsidR="001C6E65">
              <w:rPr>
                <w:rFonts w:ascii="Book Antiqua" w:hAnsi="Book Antiqua"/>
                <w:sz w:val="28"/>
                <w:szCs w:val="28"/>
              </w:rPr>
              <w:t xml:space="preserve">fields such as real </w:t>
            </w:r>
            <w:r w:rsidR="00D86B1B">
              <w:rPr>
                <w:rFonts w:ascii="Book Antiqua" w:hAnsi="Book Antiqua"/>
                <w:sz w:val="28"/>
                <w:szCs w:val="28"/>
              </w:rPr>
              <w:t>estate and</w:t>
            </w:r>
            <w:r w:rsidR="001C6E65">
              <w:rPr>
                <w:rFonts w:ascii="Book Antiqua" w:hAnsi="Book Antiqua"/>
                <w:sz w:val="28"/>
                <w:szCs w:val="28"/>
              </w:rPr>
              <w:t xml:space="preserve"> agriculture</w:t>
            </w:r>
            <w:r w:rsidR="00D86B1B">
              <w:rPr>
                <w:rFonts w:ascii="Book Antiqua" w:hAnsi="Book Antiqua"/>
                <w:sz w:val="28"/>
                <w:szCs w:val="28"/>
              </w:rPr>
              <w:t xml:space="preserve">. Malik stated that it </w:t>
            </w:r>
            <w:r w:rsidR="001C6E65">
              <w:rPr>
                <w:rFonts w:ascii="Book Antiqua" w:hAnsi="Book Antiqua"/>
                <w:sz w:val="28"/>
                <w:szCs w:val="28"/>
              </w:rPr>
              <w:t>will be incorporated into gaming applications.</w:t>
            </w:r>
          </w:p>
          <w:p w14:paraId="556B33B2" w14:textId="31370F30" w:rsidR="001C6E65" w:rsidRPr="00D86B1B" w:rsidRDefault="001C6E65" w:rsidP="003240C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  <w:highlight w:val="yellow"/>
              </w:rPr>
            </w:pPr>
            <w:r w:rsidRPr="00EF5E90">
              <w:rPr>
                <w:rFonts w:ascii="Book Antiqua" w:hAnsi="Book Antiqua"/>
                <w:sz w:val="28"/>
                <w:szCs w:val="28"/>
              </w:rPr>
              <w:t>J</w:t>
            </w:r>
            <w:r>
              <w:rPr>
                <w:rFonts w:ascii="Book Antiqua" w:hAnsi="Book Antiqua"/>
                <w:sz w:val="28"/>
                <w:szCs w:val="28"/>
              </w:rPr>
              <w:t xml:space="preserve">ason suggested coordinating the Drone Certificate with the Media Department. A specific license is required for each Drone application. </w:t>
            </w:r>
            <w:r w:rsidR="00D86B1B" w:rsidRPr="00D86B1B">
              <w:rPr>
                <w:rFonts w:ascii="Book Antiqua" w:hAnsi="Book Antiqua"/>
                <w:sz w:val="28"/>
                <w:szCs w:val="28"/>
                <w:highlight w:val="yellow"/>
              </w:rPr>
              <w:t>Malik stated that he got the approval!!!</w:t>
            </w:r>
          </w:p>
          <w:p w14:paraId="0093358A" w14:textId="68BE2A1A" w:rsidR="001C6E65" w:rsidRDefault="001C6E65" w:rsidP="003240C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SAM Addington shared that we will be the first school to offer UAV Pilot Training in the Region.</w:t>
            </w:r>
          </w:p>
          <w:p w14:paraId="4F257005" w14:textId="77777777" w:rsidR="001C6E65" w:rsidRDefault="001C6E65" w:rsidP="003240C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Malik questioned the gaming certificate if it should offer fundaments or hands on applications. The committee encouraged the hands on since it makes the certificate more appealing to students.</w:t>
            </w:r>
          </w:p>
          <w:p w14:paraId="3B976721" w14:textId="46D45D6B" w:rsidR="00D86B1B" w:rsidRDefault="00D86B1B" w:rsidP="003240C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One advisor shared that </w:t>
            </w:r>
            <w:r w:rsidR="00146E83">
              <w:rPr>
                <w:rFonts w:ascii="Book Antiqua" w:hAnsi="Book Antiqua"/>
                <w:sz w:val="28"/>
                <w:szCs w:val="28"/>
              </w:rPr>
              <w:t>Dat</w:t>
            </w:r>
            <w:r>
              <w:rPr>
                <w:rFonts w:ascii="Book Antiqua" w:hAnsi="Book Antiqua"/>
                <w:sz w:val="28"/>
                <w:szCs w:val="28"/>
              </w:rPr>
              <w:t>a Science Certificate has great employment opportunities.</w:t>
            </w:r>
          </w:p>
          <w:p w14:paraId="549EAC24" w14:textId="48700C40" w:rsidR="00EF5E90" w:rsidRDefault="00EF5E90" w:rsidP="00EF5E90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Regi shared that we have a Cy</w:t>
            </w:r>
            <w:r w:rsidR="007305C4">
              <w:rPr>
                <w:rFonts w:ascii="Book Antiqua" w:hAnsi="Book Antiqua"/>
                <w:sz w:val="28"/>
                <w:szCs w:val="28"/>
              </w:rPr>
              <w:t>b</w:t>
            </w:r>
            <w:r>
              <w:rPr>
                <w:rFonts w:ascii="Book Antiqua" w:hAnsi="Book Antiqua"/>
                <w:sz w:val="28"/>
                <w:szCs w:val="28"/>
              </w:rPr>
              <w:t xml:space="preserve">er Security Club and we have established a strong partnership with </w:t>
            </w:r>
            <w:r>
              <w:rPr>
                <w:rFonts w:ascii="Book Antiqua" w:hAnsi="Book Antiqua"/>
                <w:sz w:val="28"/>
                <w:szCs w:val="28"/>
              </w:rPr>
              <w:lastRenderedPageBreak/>
              <w:t xml:space="preserve">San Bernardino Cal State University </w:t>
            </w:r>
            <w:r w:rsidR="00146E83">
              <w:rPr>
                <w:rFonts w:ascii="Book Antiqua" w:hAnsi="Book Antiqua"/>
                <w:sz w:val="28"/>
                <w:szCs w:val="28"/>
              </w:rPr>
              <w:t>and some of our feeder High schools.</w:t>
            </w:r>
          </w:p>
          <w:p w14:paraId="75CB3A55" w14:textId="01044B26" w:rsidR="00EF5E90" w:rsidRDefault="00EF5E90" w:rsidP="00EF5E90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All the advisory committee members </w:t>
            </w:r>
            <w:r w:rsidR="007305C4">
              <w:rPr>
                <w:rFonts w:ascii="Book Antiqua" w:hAnsi="Book Antiqua"/>
                <w:sz w:val="28"/>
                <w:szCs w:val="28"/>
              </w:rPr>
              <w:t>voted unanimously to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7305C4">
              <w:rPr>
                <w:rFonts w:ascii="Book Antiqua" w:hAnsi="Book Antiqua"/>
                <w:sz w:val="28"/>
                <w:szCs w:val="28"/>
              </w:rPr>
              <w:t>approve</w:t>
            </w:r>
            <w:r>
              <w:rPr>
                <w:rFonts w:ascii="Book Antiqua" w:hAnsi="Book Antiqua"/>
                <w:sz w:val="28"/>
                <w:szCs w:val="28"/>
              </w:rPr>
              <w:t xml:space="preserve"> our newly presented certificates</w:t>
            </w:r>
            <w:r w:rsidR="007305C4">
              <w:rPr>
                <w:rFonts w:ascii="Book Antiqua" w:hAnsi="Book Antiqua"/>
                <w:sz w:val="28"/>
                <w:szCs w:val="28"/>
              </w:rPr>
              <w:t xml:space="preserve">: 1). AWS Cloud Certificate/Degree, 2) Intel Ai Certificate/Degree, 3) Data Science Certificate/Degree, 4). Gaming Certificate/Degree) </w:t>
            </w:r>
            <w:r w:rsidR="00146E83">
              <w:rPr>
                <w:rFonts w:ascii="Book Antiqua" w:hAnsi="Book Antiqua"/>
                <w:sz w:val="28"/>
                <w:szCs w:val="28"/>
              </w:rPr>
              <w:t xml:space="preserve">and 5) </w:t>
            </w:r>
            <w:r w:rsidR="007305C4">
              <w:rPr>
                <w:rFonts w:ascii="Book Antiqua" w:hAnsi="Book Antiqua"/>
                <w:sz w:val="28"/>
                <w:szCs w:val="28"/>
              </w:rPr>
              <w:t xml:space="preserve">Drone Certificate/Degree. </w:t>
            </w:r>
          </w:p>
          <w:p w14:paraId="2A323A24" w14:textId="7591C3CC" w:rsidR="00EF5E90" w:rsidRPr="00146E83" w:rsidRDefault="00146E83" w:rsidP="00EF5E90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 w:rsidRPr="00146E83">
              <w:rPr>
                <w:rFonts w:ascii="Book Antiqua" w:hAnsi="Book Antiqua"/>
                <w:sz w:val="28"/>
                <w:szCs w:val="28"/>
                <w:u w:val="single"/>
              </w:rPr>
              <w:t>Vote of thanks</w:t>
            </w:r>
            <w:r>
              <w:rPr>
                <w:rFonts w:ascii="Book Antiqua" w:hAnsi="Book Antiqua"/>
                <w:sz w:val="28"/>
                <w:szCs w:val="28"/>
              </w:rPr>
              <w:t xml:space="preserve">: CIT/CS Department chair –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Metu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thanked the committee members on attendance for their input and support to the department.</w:t>
            </w:r>
          </w:p>
        </w:tc>
      </w:tr>
      <w:tr w:rsidR="008C0FD1" w14:paraId="0FE30BC5" w14:textId="77777777" w:rsidTr="00324052">
        <w:tc>
          <w:tcPr>
            <w:tcW w:w="2065" w:type="dxa"/>
          </w:tcPr>
          <w:p w14:paraId="1EED7F96" w14:textId="70458151" w:rsidR="008C0FD1" w:rsidRDefault="00D86B1B" w:rsidP="008C0FD1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lastRenderedPageBreak/>
              <w:t>Adjournment</w:t>
            </w:r>
          </w:p>
        </w:tc>
        <w:tc>
          <w:tcPr>
            <w:tcW w:w="7285" w:type="dxa"/>
          </w:tcPr>
          <w:p w14:paraId="184450F8" w14:textId="74C9760B" w:rsidR="00EF5E90" w:rsidRPr="00D86B1B" w:rsidRDefault="00D86B1B" w:rsidP="008C0FD1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The meeting was adjourned at 6:00 p.m., April 27, 2023</w:t>
            </w:r>
          </w:p>
        </w:tc>
      </w:tr>
    </w:tbl>
    <w:p w14:paraId="0B87247A" w14:textId="77777777" w:rsidR="008C0FD1" w:rsidRPr="008C0FD1" w:rsidRDefault="008C0FD1" w:rsidP="008C0FD1">
      <w:pPr>
        <w:rPr>
          <w:rFonts w:ascii="Book Antiqua" w:hAnsi="Book Antiqua"/>
          <w:b/>
          <w:bCs/>
          <w:sz w:val="28"/>
          <w:szCs w:val="28"/>
        </w:rPr>
      </w:pPr>
    </w:p>
    <w:sectPr w:rsidR="008C0FD1" w:rsidRPr="008C0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071F7"/>
    <w:multiLevelType w:val="hybridMultilevel"/>
    <w:tmpl w:val="D778B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D1"/>
    <w:rsid w:val="00146E83"/>
    <w:rsid w:val="001944CC"/>
    <w:rsid w:val="001C6E65"/>
    <w:rsid w:val="00322FD4"/>
    <w:rsid w:val="00324052"/>
    <w:rsid w:val="003240C1"/>
    <w:rsid w:val="005C24B8"/>
    <w:rsid w:val="007305C4"/>
    <w:rsid w:val="007A1FD7"/>
    <w:rsid w:val="008C0FD1"/>
    <w:rsid w:val="00A13C02"/>
    <w:rsid w:val="00D86B1B"/>
    <w:rsid w:val="00E62A3E"/>
    <w:rsid w:val="00E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867B"/>
  <w15:chartTrackingRefBased/>
  <w15:docId w15:val="{9202FB1E-6DD3-4396-B9E0-1A4E0916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Husseini</dc:creator>
  <cp:keywords/>
  <dc:description/>
  <cp:lastModifiedBy>Metu, Reginald</cp:lastModifiedBy>
  <cp:revision>2</cp:revision>
  <dcterms:created xsi:type="dcterms:W3CDTF">2023-05-01T15:36:00Z</dcterms:created>
  <dcterms:modified xsi:type="dcterms:W3CDTF">2023-05-01T15:36:00Z</dcterms:modified>
</cp:coreProperties>
</file>