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3E11D8" w14:textId="77777777" w:rsidR="008F25FA" w:rsidRDefault="00074324">
      <w:r>
        <w:rPr>
          <w:noProof/>
        </w:rPr>
        <w:drawing>
          <wp:inline distT="0" distB="0" distL="0" distR="0" wp14:anchorId="5C46971D" wp14:editId="1B202414">
            <wp:extent cx="857250" cy="764930"/>
            <wp:effectExtent l="0" t="0" r="0" b="0"/>
            <wp:docPr id="21" name="Picture" descr="Center of Excellence logo"/>
            <wp:cNvGraphicFramePr/>
            <a:graphic xmlns:a="http://schemas.openxmlformats.org/drawingml/2006/main">
              <a:graphicData uri="http://schemas.openxmlformats.org/drawingml/2006/picture">
                <pic:pic xmlns:pic="http://schemas.openxmlformats.org/drawingml/2006/picture">
                  <pic:nvPicPr>
                    <pic:cNvPr id="22" name="Picture" descr="./logo.png"/>
                    <pic:cNvPicPr>
                      <a:picLocks noChangeAspect="1" noChangeArrowheads="1"/>
                    </pic:cNvPicPr>
                  </pic:nvPicPr>
                  <pic:blipFill>
                    <a:blip r:embed="rId7"/>
                    <a:stretch>
                      <a:fillRect/>
                    </a:stretch>
                  </pic:blipFill>
                  <pic:spPr bwMode="auto">
                    <a:xfrm>
                      <a:off x="0" y="0"/>
                      <a:ext cx="857250" cy="764930"/>
                    </a:xfrm>
                    <a:prstGeom prst="rect">
                      <a:avLst/>
                    </a:prstGeom>
                    <a:noFill/>
                    <a:ln w="9525">
                      <a:noFill/>
                      <a:headEnd/>
                      <a:tailEnd/>
                    </a:ln>
                  </pic:spPr>
                </pic:pic>
              </a:graphicData>
            </a:graphic>
          </wp:inline>
        </w:drawing>
      </w:r>
    </w:p>
    <w:p w14:paraId="229C5127" w14:textId="25DAFD74" w:rsidR="008F25FA" w:rsidRPr="00074324" w:rsidRDefault="00074324" w:rsidP="00074324">
      <w:pPr>
        <w:spacing w:after="0"/>
        <w:jc w:val="center"/>
        <w:rPr>
          <w:sz w:val="44"/>
          <w:szCs w:val="44"/>
        </w:rPr>
      </w:pPr>
      <w:r w:rsidRPr="00074324">
        <w:rPr>
          <w:b/>
          <w:bCs/>
          <w:sz w:val="44"/>
          <w:szCs w:val="44"/>
        </w:rPr>
        <w:t xml:space="preserve">Labor Market Analysis for </w:t>
      </w:r>
      <w:r w:rsidR="009728E0">
        <w:rPr>
          <w:b/>
          <w:bCs/>
          <w:sz w:val="44"/>
          <w:szCs w:val="44"/>
        </w:rPr>
        <w:t>College Program Review</w:t>
      </w:r>
    </w:p>
    <w:p w14:paraId="61E20EE5" w14:textId="77777777" w:rsidR="008F25FA" w:rsidRPr="00074324" w:rsidRDefault="00074324" w:rsidP="00074324">
      <w:pPr>
        <w:spacing w:after="0"/>
        <w:jc w:val="center"/>
        <w:rPr>
          <w:sz w:val="44"/>
          <w:szCs w:val="44"/>
        </w:rPr>
      </w:pPr>
      <w:r w:rsidRPr="00074324">
        <w:rPr>
          <w:b/>
          <w:bCs/>
          <w:sz w:val="44"/>
          <w:szCs w:val="44"/>
        </w:rPr>
        <w:t>Business Information Systems Occupations</w:t>
      </w:r>
    </w:p>
    <w:p w14:paraId="38625D34" w14:textId="77777777" w:rsidR="008F25FA" w:rsidRPr="00074324" w:rsidRDefault="00074324" w:rsidP="00074324">
      <w:pPr>
        <w:spacing w:after="0"/>
        <w:jc w:val="center"/>
        <w:rPr>
          <w:sz w:val="44"/>
          <w:szCs w:val="44"/>
        </w:rPr>
      </w:pPr>
      <w:r w:rsidRPr="00074324">
        <w:rPr>
          <w:b/>
          <w:bCs/>
          <w:sz w:val="44"/>
          <w:szCs w:val="44"/>
        </w:rPr>
        <w:t>Evergreen Valley College</w:t>
      </w:r>
    </w:p>
    <w:p w14:paraId="309E70F4" w14:textId="77777777" w:rsidR="008F25FA" w:rsidRDefault="00074324" w:rsidP="00074324">
      <w:pPr>
        <w:pStyle w:val="Heading2"/>
        <w:jc w:val="center"/>
      </w:pPr>
      <w:r>
        <w:t>Prepared by Bay Regions Center of Excellence for Labor Market Research</w:t>
      </w:r>
    </w:p>
    <w:p w14:paraId="49600B0B" w14:textId="77777777" w:rsidR="008F25FA" w:rsidRDefault="00074324" w:rsidP="00074324">
      <w:pPr>
        <w:pStyle w:val="Heading2"/>
        <w:jc w:val="center"/>
      </w:pPr>
      <w:r>
        <w:t>August 2024</w:t>
      </w:r>
    </w:p>
    <w:p w14:paraId="04948D00" w14:textId="77777777" w:rsidR="008F25FA" w:rsidRDefault="00074324" w:rsidP="00074324">
      <w:pPr>
        <w:pStyle w:val="Heading2"/>
        <w:spacing w:before="0" w:line="360" w:lineRule="auto"/>
      </w:pPr>
      <w:bookmarkStart w:id="0" w:name="recommendation"/>
      <w:r>
        <w:t>Recommendation</w:t>
      </w:r>
    </w:p>
    <w:p w14:paraId="51F1F0F8" w14:textId="3DC459C6" w:rsidR="008F25FA" w:rsidRDefault="00074324">
      <w:r>
        <w:t>Based on all available data, there appears to be an “undersupply” of Business Information Systems workers compared to the demand for this cluster of occupations in the Bay region and in the Silicon Valley sub-region (</w:t>
      </w:r>
      <w:r w:rsidR="009728E0">
        <w:t>Santa Clara County</w:t>
      </w:r>
      <w:r>
        <w:t xml:space="preserve">). There is a projected annual gap of about </w:t>
      </w:r>
      <w:r w:rsidR="003D2FFD">
        <w:t>6,34</w:t>
      </w:r>
      <w:r w:rsidR="00017E44">
        <w:t>1</w:t>
      </w:r>
      <w:r>
        <w:t xml:space="preserve"> students in the Bay region and </w:t>
      </w:r>
      <w:r w:rsidR="003D2FFD">
        <w:t>1,331</w:t>
      </w:r>
      <w:r>
        <w:t xml:space="preserve"> students in the Silicon Valley Sub-Region.</w:t>
      </w:r>
    </w:p>
    <w:p w14:paraId="49B64E3B" w14:textId="77777777" w:rsidR="008F25FA" w:rsidRDefault="00074324" w:rsidP="00074324">
      <w:pPr>
        <w:pStyle w:val="Heading2"/>
        <w:spacing w:before="0" w:line="360" w:lineRule="auto"/>
      </w:pPr>
      <w:bookmarkStart w:id="1" w:name="introduction"/>
      <w:bookmarkEnd w:id="0"/>
      <w:r>
        <w:t>Introduction</w:t>
      </w:r>
    </w:p>
    <w:p w14:paraId="71E41C1A" w14:textId="77777777" w:rsidR="008F25FA" w:rsidRDefault="00074324">
      <w:r>
        <w:t>This report provides student outcomes data on employment and earnings for TOP 0506.00 - Business Management programs in the state and region. It is recommended that these data be reviewed to better understand how outcomes for students taking courses on this TOP code compare to potentially similar programs at colleges in the state and region, as well as to outcomes across all CTE programs at Evergreen Valley College and in the region.</w:t>
      </w:r>
    </w:p>
    <w:p w14:paraId="5716F626" w14:textId="77777777" w:rsidR="008F25FA" w:rsidRDefault="00074324">
      <w:r>
        <w:t>This report profiles Business Information Systems Occupations in the 12 county Bay region and in the Silicon Valley sub-region for College/District program review at Evergreen Valley College.</w:t>
      </w:r>
    </w:p>
    <w:p w14:paraId="26EDEE71" w14:textId="77777777" w:rsidR="008F25FA" w:rsidRDefault="00074324">
      <w:pPr>
        <w:numPr>
          <w:ilvl w:val="0"/>
          <w:numId w:val="17"/>
        </w:numPr>
      </w:pPr>
      <w:r>
        <w:rPr>
          <w:b/>
          <w:bCs/>
        </w:rPr>
        <w:t>General and Operations Managers (11-1021):</w:t>
      </w:r>
      <w:r>
        <w:t xml:space="preserve"> Plan, direct, or coordinate the operations of public or private sector organizations, overseeing multiple departments or locations. Duties and responsibilities include formulating policies, managing daily operations, and planning the use of materials and human resources, but are too diverse and general in nature to be classified in any one functional area of management or administration, such as personnel, purchasing, or administrative services. Usually manage through subordinate supervisors. Excludes First-Line Supervisors.</w:t>
      </w:r>
      <w:r>
        <w:br/>
        <w:t>  Entry-Level Educational Requirement: Bachelor’s degree</w:t>
      </w:r>
      <w:r>
        <w:br/>
        <w:t>  Training Requirement: None</w:t>
      </w:r>
      <w:r>
        <w:br/>
        <w:t>  Percentage of Community College Award Holders or Some Postsecondary Coursework: 34%</w:t>
      </w:r>
    </w:p>
    <w:p w14:paraId="10E12857" w14:textId="77777777" w:rsidR="008F25FA" w:rsidRDefault="00074324">
      <w:pPr>
        <w:numPr>
          <w:ilvl w:val="0"/>
          <w:numId w:val="17"/>
        </w:numPr>
      </w:pPr>
      <w:r>
        <w:rPr>
          <w:b/>
          <w:bCs/>
        </w:rPr>
        <w:t>Sales Managers (11-2022):</w:t>
      </w:r>
      <w:r>
        <w:t xml:space="preserve"> Plan, direct, or coordinate the actual distribution or movement of a product or service to the customer. Coordinate sales distribution by establishing sales territories, quotas, and goals and establish training programs for sales representatives. Analyze sales statistics gathered by staff to determine sales potential and inventory requirements and monitor the preferences of customers.</w:t>
      </w:r>
      <w:r>
        <w:br/>
        <w:t>  Entry-Level Educational Requirement: Bachelor’s degree</w:t>
      </w:r>
      <w:r>
        <w:br/>
        <w:t>  Training Requirement: None</w:t>
      </w:r>
      <w:r>
        <w:br/>
        <w:t>  Percentage of Community College Award Holders or Some Postsecondary Coursework: 28%</w:t>
      </w:r>
    </w:p>
    <w:p w14:paraId="28D5496E" w14:textId="77777777" w:rsidR="008F25FA" w:rsidRDefault="00074324">
      <w:pPr>
        <w:numPr>
          <w:ilvl w:val="0"/>
          <w:numId w:val="17"/>
        </w:numPr>
      </w:pPr>
      <w:r>
        <w:rPr>
          <w:b/>
          <w:bCs/>
        </w:rPr>
        <w:t>Administrative Services Managers (11-3012):</w:t>
      </w:r>
      <w:r>
        <w:t xml:space="preserve"> Plan, direct, or coordinate one or more administrative services of an organization, such as records and information management, mail distribution, and other office support services.</w:t>
      </w:r>
      <w:r>
        <w:br/>
      </w:r>
      <w:r>
        <w:lastRenderedPageBreak/>
        <w:t>  Entry-Level Educational Requirement: Bachelor’s degree</w:t>
      </w:r>
      <w:r>
        <w:br/>
        <w:t>  Training Requirement: None</w:t>
      </w:r>
      <w:r>
        <w:br/>
        <w:t>  Percentage of Community College Award Holders or Some Postsecondary Coursework: 32%</w:t>
      </w:r>
    </w:p>
    <w:p w14:paraId="48E74905" w14:textId="0E645C84" w:rsidR="008F25FA" w:rsidRDefault="00074324" w:rsidP="00074324">
      <w:pPr>
        <w:numPr>
          <w:ilvl w:val="0"/>
          <w:numId w:val="17"/>
        </w:numPr>
      </w:pPr>
      <w:r>
        <w:rPr>
          <w:b/>
          <w:bCs/>
        </w:rPr>
        <w:t>Human Resources Managers (11-3121):</w:t>
      </w:r>
      <w:r>
        <w:t xml:space="preserve"> Plan, direct, or coordinate human resources activities and staff of an organization.</w:t>
      </w:r>
      <w:r>
        <w:br/>
        <w:t>  Entry-Level Educational Requirement: Bachelor’s degree</w:t>
      </w:r>
      <w:r>
        <w:br/>
        <w:t>  Training Requirement: None</w:t>
      </w:r>
      <w:r>
        <w:br/>
        <w:t>  Percentage of Community College Award Holders or Some Postsecondary Coursework: 21%</w:t>
      </w:r>
    </w:p>
    <w:p w14:paraId="6BE928C5" w14:textId="77777777" w:rsidR="008F25FA" w:rsidRDefault="00074324" w:rsidP="00074324">
      <w:pPr>
        <w:pStyle w:val="Heading2"/>
        <w:spacing w:before="0" w:line="360" w:lineRule="auto"/>
      </w:pPr>
      <w:bookmarkStart w:id="2" w:name="occupational-demand"/>
      <w:bookmarkEnd w:id="1"/>
      <w:r>
        <w:t>Occupational Demand</w:t>
      </w:r>
    </w:p>
    <w:p w14:paraId="6ACDF33E" w14:textId="77777777" w:rsidR="008F25FA" w:rsidRDefault="00074324">
      <w:r>
        <w:rPr>
          <w:b/>
          <w:bCs/>
        </w:rPr>
        <w:t>Table 1. Employment Outlook for Business Information Systems Occupations in Bay Region</w:t>
      </w:r>
    </w:p>
    <w:tbl>
      <w:tblPr>
        <w:tblW w:w="0" w:type="pct"/>
        <w:tblLook w:val="0420" w:firstRow="1" w:lastRow="0" w:firstColumn="0" w:lastColumn="0" w:noHBand="0" w:noVBand="1"/>
      </w:tblPr>
      <w:tblGrid>
        <w:gridCol w:w="1725"/>
        <w:gridCol w:w="837"/>
        <w:gridCol w:w="837"/>
        <w:gridCol w:w="991"/>
        <w:gridCol w:w="1068"/>
        <w:gridCol w:w="1314"/>
        <w:gridCol w:w="1255"/>
        <w:gridCol w:w="1202"/>
        <w:gridCol w:w="1211"/>
      </w:tblGrid>
      <w:tr w:rsidR="008F25FA" w14:paraId="0F8CFAD1"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9F97E17"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3674033"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2023 Jobs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B16CA81"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2028 Jobs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46398F3"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Change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BEF4CD6"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 Change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6638E2D"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Total Openings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452256C"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Annual Openings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E72683D"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25% Hourly Earning</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615DB5C"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Median Hourly Wage</w:t>
            </w:r>
          </w:p>
        </w:tc>
      </w:tr>
      <w:tr w:rsidR="008F25FA" w14:paraId="79037BAD"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7EE5B7"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General and Operations Managers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53F6363"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75,137</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D4B8DC"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81,126</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C4BF58"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5,989</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ED4A57"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249CE5D"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36,831</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7E88B3"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7,366</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4EF660"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$45</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4E6EF5"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$68</w:t>
            </w:r>
          </w:p>
        </w:tc>
      </w:tr>
      <w:tr w:rsidR="008F25FA" w14:paraId="01A01BB5"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5AC916A"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Sales Managers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85342D6"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34,110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37CF7A"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34,970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11F5CF3"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860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B3DCA1D"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7FB3D7"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13,502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A23423A"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2,700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B0A67A"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EF7674"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$82</w:t>
            </w:r>
          </w:p>
        </w:tc>
      </w:tr>
      <w:tr w:rsidR="008F25FA" w14:paraId="02D4E292"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53A0E1"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Administrative Services Managers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4FC570"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9,095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5615B4"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9,593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8B8730"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498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CCE17ED"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978B09E"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4,054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61C8F37"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811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0AF0786"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5C071A7"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$61</w:t>
            </w:r>
          </w:p>
        </w:tc>
      </w:tr>
      <w:tr w:rsidR="008F25FA" w14:paraId="45BF9A86"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C04B8C8"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Human Resources Managers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C319DEA"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9,714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83C88A"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10,145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B12840"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432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F622273"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D071B7"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4,119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A74E74"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824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796ADF"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059F5D"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$93</w:t>
            </w:r>
          </w:p>
        </w:tc>
      </w:tr>
      <w:tr w:rsidR="008F25FA" w14:paraId="024629D8"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297DFEB"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762105"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128,056</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9DDB72E"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135,834</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9C904A7"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7,778</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FC44333"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6%</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752CEC6"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58,506</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ED35433"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11,701</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C52134E"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$49</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3BB44AB"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$73</w:t>
            </w:r>
          </w:p>
        </w:tc>
      </w:tr>
      <w:tr w:rsidR="008F25FA" w14:paraId="56468109" w14:textId="77777777">
        <w:tc>
          <w:tcPr>
            <w:tcW w:w="0" w:type="auto"/>
            <w:gridSpan w:val="9"/>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8BFEF27"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ind w:left="100" w:right="100"/>
            </w:pPr>
            <w:r>
              <w:rPr>
                <w:rFonts w:eastAsia="Tw Cen MT" w:cs="Tw Cen MT"/>
                <w:sz w:val="20"/>
                <w:szCs w:val="20"/>
              </w:rPr>
              <w:t>Source: Lightcast 2024.3</w:t>
            </w:r>
          </w:p>
        </w:tc>
      </w:tr>
      <w:tr w:rsidR="008F25FA" w14:paraId="18C2018A" w14:textId="77777777">
        <w:tc>
          <w:tcPr>
            <w:tcW w:w="0" w:type="auto"/>
            <w:gridSpan w:val="9"/>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9D12D41" w14:textId="77777777" w:rsidR="008F25FA" w:rsidRDefault="00074324" w:rsidP="00074324">
            <w:pPr>
              <w:pBdr>
                <w:top w:val="none" w:sz="0" w:space="0" w:color="000000"/>
                <w:left w:val="none" w:sz="0" w:space="0" w:color="000000"/>
                <w:bottom w:val="none" w:sz="0" w:space="0" w:color="000000"/>
                <w:right w:val="none" w:sz="0" w:space="0" w:color="000000"/>
              </w:pBdr>
              <w:spacing w:line="240" w:lineRule="auto"/>
              <w:ind w:left="100" w:right="100"/>
            </w:pPr>
            <w:r>
              <w:rPr>
                <w:rFonts w:eastAsia="Tw Cen MT" w:cs="Tw Cen MT"/>
                <w:sz w:val="20"/>
                <w:szCs w:val="20"/>
              </w:rPr>
              <w:t>Bay Region includes: Alameda, Contra Costa, Marin, Monterey, Napa, San Benito, San Francisco, San Mateo, Santa Clara, Santa Cruz, Solano and Sonoma Counties</w:t>
            </w:r>
          </w:p>
        </w:tc>
      </w:tr>
    </w:tbl>
    <w:p w14:paraId="65C1C653" w14:textId="77777777" w:rsidR="008F25FA" w:rsidRDefault="00074324">
      <w:r>
        <w:rPr>
          <w:b/>
          <w:bCs/>
        </w:rPr>
        <w:t>Table 2. Employment Outlook for Business Information Systems Occupations in Silicon Valley Sub-region</w:t>
      </w:r>
    </w:p>
    <w:tbl>
      <w:tblPr>
        <w:tblW w:w="0" w:type="pct"/>
        <w:tblLook w:val="0420" w:firstRow="1" w:lastRow="0" w:firstColumn="0" w:lastColumn="0" w:noHBand="0" w:noVBand="1"/>
      </w:tblPr>
      <w:tblGrid>
        <w:gridCol w:w="1750"/>
        <w:gridCol w:w="789"/>
        <w:gridCol w:w="789"/>
        <w:gridCol w:w="997"/>
        <w:gridCol w:w="1077"/>
        <w:gridCol w:w="1327"/>
        <w:gridCol w:w="1265"/>
        <w:gridCol w:w="1218"/>
        <w:gridCol w:w="1228"/>
      </w:tblGrid>
      <w:tr w:rsidR="008F25FA" w14:paraId="081DE245"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5E24B06"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564FC18"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2023 Jobs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E281988"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2028 Jobs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3685711"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Change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4E0E6F1"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 Change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3087521"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5-yr Total Openings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6825B10"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Annual Openings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1EC5A1D"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25% Hourly Earning</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349FA8E"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Median Hourly Wage</w:t>
            </w:r>
          </w:p>
        </w:tc>
      </w:tr>
      <w:tr w:rsidR="008F25FA" w14:paraId="7CDABB4A"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D7E2BE2"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General and Operations Managers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666D7E"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18,625</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083664C"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20,047</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F83E43"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1,422</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796336"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4DFE468"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9,055</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C4A6929"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1,811</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DB11BA4"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$50</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7E42EF"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$79</w:t>
            </w:r>
          </w:p>
        </w:tc>
      </w:tr>
      <w:tr w:rsidR="008F25FA" w14:paraId="3407F1C3"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4FF872"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Sales Managers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FB2348"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10,591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98529FF"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10,864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A8CEE4"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272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15BD97"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1755FA"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4,138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49FEB5"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828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BD4A03"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CD0A10"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$100</w:t>
            </w:r>
          </w:p>
        </w:tc>
      </w:tr>
      <w:tr w:rsidR="008F25FA" w14:paraId="45A85702"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FD299B0"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Administrative Services Managers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5EB23B"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2,174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4E84B3C"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2,289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E9B39C8"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116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404603B"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ECA893"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963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00BF409"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193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9DAE94"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3F04D0"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$61</w:t>
            </w:r>
          </w:p>
        </w:tc>
      </w:tr>
      <w:tr w:rsidR="008F25FA" w14:paraId="50FE6CD6"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1ED173"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Human Resources Managers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560DEE"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2,683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B61458B"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2,803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DB5B66B"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120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24074D"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390C7B"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1,136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BA0C019"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227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0F64AC2"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39EDFDA"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$101</w:t>
            </w:r>
          </w:p>
        </w:tc>
      </w:tr>
      <w:tr w:rsidR="008F25FA" w14:paraId="4EB26C5F"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BA221E3"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5FADAA2"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34,073</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3A2322C"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36,003</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06B9A1A"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1,930</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B03A24C"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6%</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576290F"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15,292</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111EA10"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3,059</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4D1178"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$57</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2A4287F"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$86</w:t>
            </w:r>
          </w:p>
        </w:tc>
      </w:tr>
      <w:tr w:rsidR="008F25FA" w14:paraId="147A90AB" w14:textId="77777777">
        <w:tc>
          <w:tcPr>
            <w:tcW w:w="0" w:type="auto"/>
            <w:gridSpan w:val="9"/>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2DF4695B" w14:textId="77777777" w:rsidR="008F25FA" w:rsidRDefault="00074324" w:rsidP="00074324">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Source: Lightcast 2024.3</w:t>
            </w:r>
          </w:p>
        </w:tc>
      </w:tr>
      <w:tr w:rsidR="008F25FA" w14:paraId="28FB559C" w14:textId="77777777">
        <w:tc>
          <w:tcPr>
            <w:tcW w:w="0" w:type="auto"/>
            <w:gridSpan w:val="9"/>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D0CA3F9" w14:textId="4E8AE234" w:rsidR="008F25FA" w:rsidRDefault="00074324" w:rsidP="00074324">
            <w:pPr>
              <w:pBdr>
                <w:top w:val="none" w:sz="0" w:space="0" w:color="000000"/>
                <w:left w:val="none" w:sz="0" w:space="0" w:color="000000"/>
                <w:bottom w:val="none" w:sz="0" w:space="0" w:color="000000"/>
                <w:right w:val="none" w:sz="0" w:space="0" w:color="000000"/>
              </w:pBdr>
              <w:spacing w:after="0" w:line="240" w:lineRule="auto"/>
              <w:ind w:left="100" w:right="100"/>
            </w:pPr>
            <w:r>
              <w:rPr>
                <w:rFonts w:eastAsia="Tw Cen MT" w:cs="Tw Cen MT"/>
                <w:sz w:val="20"/>
                <w:szCs w:val="20"/>
              </w:rPr>
              <w:t xml:space="preserve">Silicon Valley Sub-Region </w:t>
            </w:r>
            <w:r w:rsidR="00CE4CA6">
              <w:rPr>
                <w:rFonts w:eastAsia="Tw Cen MT" w:cs="Tw Cen MT"/>
                <w:sz w:val="20"/>
                <w:szCs w:val="20"/>
              </w:rPr>
              <w:t>includes</w:t>
            </w:r>
            <w:r>
              <w:rPr>
                <w:rFonts w:eastAsia="Tw Cen MT" w:cs="Tw Cen MT"/>
                <w:sz w:val="20"/>
                <w:szCs w:val="20"/>
              </w:rPr>
              <w:t xml:space="preserve"> Santa Clara Count</w:t>
            </w:r>
            <w:r w:rsidR="009728E0">
              <w:rPr>
                <w:rFonts w:eastAsia="Tw Cen MT" w:cs="Tw Cen MT"/>
                <w:sz w:val="20"/>
                <w:szCs w:val="20"/>
              </w:rPr>
              <w:t>y</w:t>
            </w:r>
          </w:p>
        </w:tc>
      </w:tr>
    </w:tbl>
    <w:p w14:paraId="4D100675" w14:textId="77777777" w:rsidR="008F25FA" w:rsidRDefault="00074324">
      <w:pPr>
        <w:pStyle w:val="Heading3"/>
      </w:pPr>
      <w:bookmarkStart w:id="3" w:name="X69052665fb452fef1d1d37db163382e7bac5f60"/>
      <w:r>
        <w:t>Job Postings in Bay Region and Silicon Valley Sub-Region</w:t>
      </w:r>
    </w:p>
    <w:p w14:paraId="7AD48699" w14:textId="77777777" w:rsidR="008F25FA" w:rsidRDefault="00074324">
      <w:r>
        <w:rPr>
          <w:b/>
          <w:bCs/>
        </w:rPr>
        <w:t>Table 3. Number of Job Postings by Occupation for latest 12 months (Aug. 2023 - Jul. 2024)</w:t>
      </w:r>
    </w:p>
    <w:tbl>
      <w:tblPr>
        <w:tblW w:w="0" w:type="pct"/>
        <w:tblLook w:val="0420" w:firstRow="1" w:lastRow="0" w:firstColumn="0" w:lastColumn="0" w:noHBand="0" w:noVBand="1"/>
      </w:tblPr>
      <w:tblGrid>
        <w:gridCol w:w="3179"/>
        <w:gridCol w:w="1201"/>
        <w:gridCol w:w="1393"/>
      </w:tblGrid>
      <w:tr w:rsidR="008F25FA" w14:paraId="07443093"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63CA274"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Occupation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F31142F"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 Region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8E012F6"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Silicon Valley</w:t>
            </w:r>
          </w:p>
        </w:tc>
      </w:tr>
      <w:tr w:rsidR="008F25FA" w14:paraId="7EEF1A32"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083CA2"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General and Operations Managers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D0B0CC2"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14,353</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BF55C9F"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3,283</w:t>
            </w:r>
          </w:p>
        </w:tc>
      </w:tr>
      <w:tr w:rsidR="008F25FA" w14:paraId="76A8BA28"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CCF995"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Sales Managers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38FA811"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10,675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92F4CFA"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2,881</w:t>
            </w:r>
          </w:p>
        </w:tc>
      </w:tr>
      <w:tr w:rsidR="008F25FA" w14:paraId="459E7CF8"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FA783B"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lastRenderedPageBreak/>
              <w:t>Human Resources Managers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0E35842"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4,460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BDBA3C"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1,093</w:t>
            </w:r>
          </w:p>
        </w:tc>
      </w:tr>
      <w:tr w:rsidR="008F25FA" w14:paraId="326E7F2D"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2D0298"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Administrative Services Managers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5C96C85"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999</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B54E1FC"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266</w:t>
            </w:r>
          </w:p>
        </w:tc>
      </w:tr>
      <w:tr w:rsidR="008F25FA" w14:paraId="472473A9" w14:textId="77777777">
        <w:tc>
          <w:tcPr>
            <w:tcW w:w="0" w:type="auto"/>
            <w:gridSpan w:val="3"/>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411BA49" w14:textId="77777777" w:rsidR="008F25FA" w:rsidRDefault="00074324" w:rsidP="00074324">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Source: Lightcast</w:t>
            </w:r>
          </w:p>
        </w:tc>
      </w:tr>
    </w:tbl>
    <w:p w14:paraId="35BFA11B" w14:textId="77777777" w:rsidR="008F25FA" w:rsidRDefault="00074324">
      <w:r>
        <w:rPr>
          <w:b/>
          <w:bCs/>
        </w:rPr>
        <w:t>Table 4a. Top Job Titles for Business Information Systems Occupations for latest 12 months (Aug. 2023 - Jul. 2024) Bay Region</w:t>
      </w:r>
    </w:p>
    <w:tbl>
      <w:tblPr>
        <w:tblW w:w="3227" w:type="pct"/>
        <w:tblLayout w:type="fixed"/>
        <w:tblLook w:val="0420" w:firstRow="1" w:lastRow="0" w:firstColumn="0" w:lastColumn="0" w:noHBand="0" w:noVBand="1"/>
      </w:tblPr>
      <w:tblGrid>
        <w:gridCol w:w="3061"/>
        <w:gridCol w:w="566"/>
        <w:gridCol w:w="2556"/>
        <w:gridCol w:w="555"/>
      </w:tblGrid>
      <w:tr w:rsidR="008F25FA" w14:paraId="0277380B" w14:textId="77777777" w:rsidTr="00074324">
        <w:trPr>
          <w:tblHeader/>
        </w:trPr>
        <w:tc>
          <w:tcPr>
            <w:tcW w:w="2271"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3945876"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Title</w:t>
            </w:r>
          </w:p>
        </w:tc>
        <w:tc>
          <w:tcPr>
            <w:tcW w:w="42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D125D91"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w:t>
            </w:r>
          </w:p>
        </w:tc>
        <w:tc>
          <w:tcPr>
            <w:tcW w:w="1897"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49C4E15"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Title</w:t>
            </w:r>
          </w:p>
        </w:tc>
        <w:tc>
          <w:tcPr>
            <w:tcW w:w="412"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B6C3D43"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w:t>
            </w:r>
          </w:p>
        </w:tc>
      </w:tr>
      <w:tr w:rsidR="008F25FA" w14:paraId="401442E1" w14:textId="77777777" w:rsidTr="00074324">
        <w:tc>
          <w:tcPr>
            <w:tcW w:w="2271"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ADA57C"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Operations Managers</w:t>
            </w:r>
          </w:p>
        </w:tc>
        <w:tc>
          <w:tcPr>
            <w:tcW w:w="420"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B25553"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905</w:t>
            </w:r>
          </w:p>
        </w:tc>
        <w:tc>
          <w:tcPr>
            <w:tcW w:w="1897"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802260"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Regional Sales Managers</w:t>
            </w:r>
          </w:p>
        </w:tc>
        <w:tc>
          <w:tcPr>
            <w:tcW w:w="412"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B392D1"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336</w:t>
            </w:r>
          </w:p>
        </w:tc>
      </w:tr>
      <w:tr w:rsidR="008F25FA" w14:paraId="61EF16D2" w14:textId="77777777" w:rsidTr="00074324">
        <w:tc>
          <w:tcPr>
            <w:tcW w:w="227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4567B64"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Sales Managers</w:t>
            </w:r>
          </w:p>
        </w:tc>
        <w:tc>
          <w:tcPr>
            <w:tcW w:w="4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4C89A5F"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794</w:t>
            </w:r>
          </w:p>
        </w:tc>
        <w:tc>
          <w:tcPr>
            <w:tcW w:w="189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D70FB1"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Shift Supervisors</w:t>
            </w:r>
          </w:p>
        </w:tc>
        <w:tc>
          <w:tcPr>
            <w:tcW w:w="41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B81E9B2"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335</w:t>
            </w:r>
          </w:p>
        </w:tc>
      </w:tr>
      <w:tr w:rsidR="008F25FA" w14:paraId="7027D553" w14:textId="77777777" w:rsidTr="00074324">
        <w:tc>
          <w:tcPr>
            <w:tcW w:w="227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C4B693B"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Business Development Managers</w:t>
            </w:r>
          </w:p>
        </w:tc>
        <w:tc>
          <w:tcPr>
            <w:tcW w:w="4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410C856"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775</w:t>
            </w:r>
          </w:p>
        </w:tc>
        <w:tc>
          <w:tcPr>
            <w:tcW w:w="189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E26527"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Territory Sales Managers</w:t>
            </w:r>
          </w:p>
        </w:tc>
        <w:tc>
          <w:tcPr>
            <w:tcW w:w="41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4F882B"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317</w:t>
            </w:r>
          </w:p>
        </w:tc>
      </w:tr>
      <w:tr w:rsidR="008F25FA" w14:paraId="28970A88" w14:textId="77777777" w:rsidTr="00074324">
        <w:tc>
          <w:tcPr>
            <w:tcW w:w="227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2FCD29"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Human Resources Managers</w:t>
            </w:r>
          </w:p>
        </w:tc>
        <w:tc>
          <w:tcPr>
            <w:tcW w:w="4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BDE690D"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602</w:t>
            </w:r>
          </w:p>
        </w:tc>
        <w:tc>
          <w:tcPr>
            <w:tcW w:w="189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E70D251"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Executive Directors</w:t>
            </w:r>
          </w:p>
        </w:tc>
        <w:tc>
          <w:tcPr>
            <w:tcW w:w="41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94148EB"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313</w:t>
            </w:r>
          </w:p>
        </w:tc>
      </w:tr>
      <w:tr w:rsidR="008F25FA" w14:paraId="6736C148" w14:textId="77777777" w:rsidTr="00074324">
        <w:tc>
          <w:tcPr>
            <w:tcW w:w="227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57BCEDC"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General Managers</w:t>
            </w:r>
          </w:p>
        </w:tc>
        <w:tc>
          <w:tcPr>
            <w:tcW w:w="4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9BBA464"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483</w:t>
            </w:r>
          </w:p>
        </w:tc>
        <w:tc>
          <w:tcPr>
            <w:tcW w:w="189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9E5B54"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Directors of Operations</w:t>
            </w:r>
          </w:p>
        </w:tc>
        <w:tc>
          <w:tcPr>
            <w:tcW w:w="41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C229EE6"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309</w:t>
            </w:r>
          </w:p>
        </w:tc>
      </w:tr>
      <w:tr w:rsidR="008F25FA" w14:paraId="3A126929" w14:textId="77777777" w:rsidTr="00074324">
        <w:tc>
          <w:tcPr>
            <w:tcW w:w="227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AA1DE4B"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Operations Supervisors</w:t>
            </w:r>
          </w:p>
        </w:tc>
        <w:tc>
          <w:tcPr>
            <w:tcW w:w="4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D9B5BD"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453</w:t>
            </w:r>
          </w:p>
        </w:tc>
        <w:tc>
          <w:tcPr>
            <w:tcW w:w="189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1E1357"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Management Trainees</w:t>
            </w:r>
          </w:p>
        </w:tc>
        <w:tc>
          <w:tcPr>
            <w:tcW w:w="41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D8B7DC"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284</w:t>
            </w:r>
          </w:p>
        </w:tc>
      </w:tr>
      <w:tr w:rsidR="008F25FA" w14:paraId="6F9B4712" w14:textId="77777777" w:rsidTr="00074324">
        <w:tc>
          <w:tcPr>
            <w:tcW w:w="227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59157F"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Human Resources Business Partners</w:t>
            </w:r>
          </w:p>
        </w:tc>
        <w:tc>
          <w:tcPr>
            <w:tcW w:w="4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9A8D8A"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390</w:t>
            </w:r>
          </w:p>
        </w:tc>
        <w:tc>
          <w:tcPr>
            <w:tcW w:w="189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34D043"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Territory Managers</w:t>
            </w:r>
          </w:p>
        </w:tc>
        <w:tc>
          <w:tcPr>
            <w:tcW w:w="41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2647BE"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269</w:t>
            </w:r>
          </w:p>
        </w:tc>
      </w:tr>
      <w:tr w:rsidR="008F25FA" w14:paraId="18BBCCB8" w14:textId="77777777" w:rsidTr="00074324">
        <w:tc>
          <w:tcPr>
            <w:tcW w:w="2271"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0271E7"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Directors of Human Resources</w:t>
            </w:r>
          </w:p>
        </w:tc>
        <w:tc>
          <w:tcPr>
            <w:tcW w:w="42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FD88833"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378</w:t>
            </w:r>
          </w:p>
        </w:tc>
        <w:tc>
          <w:tcPr>
            <w:tcW w:w="1897"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0EE1233"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Assistant General Managers</w:t>
            </w:r>
          </w:p>
        </w:tc>
        <w:tc>
          <w:tcPr>
            <w:tcW w:w="412"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3D0A2A"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238</w:t>
            </w:r>
          </w:p>
        </w:tc>
      </w:tr>
      <w:tr w:rsidR="008F25FA" w14:paraId="0B5D3D23" w14:textId="77777777" w:rsidTr="00074324">
        <w:tc>
          <w:tcPr>
            <w:tcW w:w="2271"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7A9720D"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Directors of Business Development</w:t>
            </w:r>
          </w:p>
        </w:tc>
        <w:tc>
          <w:tcPr>
            <w:tcW w:w="420"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A895A4E"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360</w:t>
            </w:r>
          </w:p>
        </w:tc>
        <w:tc>
          <w:tcPr>
            <w:tcW w:w="1897"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25A264C"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Assistant Managers</w:t>
            </w:r>
          </w:p>
        </w:tc>
        <w:tc>
          <w:tcPr>
            <w:tcW w:w="412"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77C01C9"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211</w:t>
            </w:r>
          </w:p>
        </w:tc>
      </w:tr>
      <w:tr w:rsidR="008F25FA" w14:paraId="5EDFE2B0" w14:textId="77777777" w:rsidTr="00074324">
        <w:tc>
          <w:tcPr>
            <w:tcW w:w="5000" w:type="pct"/>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2FF1546" w14:textId="77777777" w:rsidR="008F25FA" w:rsidRDefault="00074324" w:rsidP="00074324">
            <w:pPr>
              <w:pBdr>
                <w:top w:val="none" w:sz="0" w:space="0" w:color="000000"/>
                <w:left w:val="none" w:sz="0" w:space="0" w:color="000000"/>
                <w:bottom w:val="none" w:sz="0" w:space="0" w:color="000000"/>
                <w:right w:val="none" w:sz="0" w:space="0" w:color="000000"/>
              </w:pBdr>
              <w:spacing w:line="240" w:lineRule="auto"/>
              <w:ind w:left="100" w:right="100"/>
            </w:pPr>
            <w:r>
              <w:rPr>
                <w:rFonts w:eastAsia="Tw Cen MT" w:cs="Tw Cen MT"/>
                <w:sz w:val="20"/>
                <w:szCs w:val="20"/>
              </w:rPr>
              <w:t>Source: Lightcast</w:t>
            </w:r>
          </w:p>
        </w:tc>
      </w:tr>
    </w:tbl>
    <w:p w14:paraId="333D4B8A" w14:textId="77777777" w:rsidR="008F25FA" w:rsidRDefault="00074324">
      <w:r>
        <w:rPr>
          <w:b/>
          <w:bCs/>
        </w:rPr>
        <w:t>Table 4b. Top Job Titles for Business Information Systems Occupations for latest 12 months (Aug. 2023 - Jul. 2024) Silicon Valley Sub-Region</w:t>
      </w:r>
    </w:p>
    <w:tbl>
      <w:tblPr>
        <w:tblW w:w="4077" w:type="pct"/>
        <w:tblLook w:val="0420" w:firstRow="1" w:lastRow="0" w:firstColumn="0" w:lastColumn="0" w:noHBand="0" w:noVBand="1"/>
      </w:tblPr>
      <w:tblGrid>
        <w:gridCol w:w="3060"/>
        <w:gridCol w:w="1411"/>
        <w:gridCol w:w="2649"/>
        <w:gridCol w:w="1393"/>
      </w:tblGrid>
      <w:tr w:rsidR="008F25FA" w14:paraId="7DCA4C49" w14:textId="77777777" w:rsidTr="00074324">
        <w:trPr>
          <w:tblHeader/>
        </w:trPr>
        <w:tc>
          <w:tcPr>
            <w:tcW w:w="1797" w:type="pct"/>
            <w:tcBorders>
              <w:top w:val="single" w:sz="12" w:space="0" w:color="666666"/>
              <w:left w:val="none" w:sz="0" w:space="0" w:color="000000"/>
              <w:bottom w:val="single" w:sz="12" w:space="0" w:color="666666"/>
            </w:tcBorders>
            <w:shd w:val="clear" w:color="auto" w:fill="DDED7A"/>
            <w:tcMar>
              <w:top w:w="0" w:type="dxa"/>
              <w:left w:w="0" w:type="dxa"/>
              <w:bottom w:w="0" w:type="dxa"/>
              <w:right w:w="0" w:type="dxa"/>
            </w:tcMar>
            <w:vAlign w:val="center"/>
          </w:tcPr>
          <w:p w14:paraId="5187C28D"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829" w:type="pct"/>
            <w:tcBorders>
              <w:top w:val="single" w:sz="12" w:space="0" w:color="666666"/>
              <w:bottom w:val="single" w:sz="12" w:space="0" w:color="666666"/>
            </w:tcBorders>
            <w:shd w:val="clear" w:color="auto" w:fill="DDED7A"/>
            <w:tcMar>
              <w:top w:w="0" w:type="dxa"/>
              <w:left w:w="0" w:type="dxa"/>
              <w:bottom w:w="0" w:type="dxa"/>
              <w:right w:w="0" w:type="dxa"/>
            </w:tcMar>
            <w:vAlign w:val="center"/>
          </w:tcPr>
          <w:p w14:paraId="603F77C2"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Silicon Valley</w:t>
            </w:r>
          </w:p>
        </w:tc>
        <w:tc>
          <w:tcPr>
            <w:tcW w:w="0" w:type="auto"/>
            <w:tcBorders>
              <w:top w:val="single" w:sz="12" w:space="0" w:color="666666"/>
              <w:left w:val="nil"/>
              <w:bottom w:val="single" w:sz="12" w:space="0" w:color="666666"/>
              <w:right w:val="none" w:sz="0" w:space="0" w:color="000000"/>
            </w:tcBorders>
            <w:shd w:val="clear" w:color="auto" w:fill="DDED7A"/>
            <w:tcMar>
              <w:top w:w="0" w:type="dxa"/>
              <w:left w:w="0" w:type="dxa"/>
              <w:bottom w:w="0" w:type="dxa"/>
              <w:right w:w="0" w:type="dxa"/>
            </w:tcMar>
            <w:vAlign w:val="center"/>
          </w:tcPr>
          <w:p w14:paraId="7DE233D3"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Title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9EB2A7F"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Silicon Valley</w:t>
            </w:r>
          </w:p>
        </w:tc>
      </w:tr>
      <w:tr w:rsidR="008F25FA" w14:paraId="58BF771D" w14:textId="77777777" w:rsidTr="00074324">
        <w:tc>
          <w:tcPr>
            <w:tcW w:w="1797" w:type="pct"/>
            <w:tcBorders>
              <w:top w:val="single" w:sz="12" w:space="0" w:color="666666"/>
              <w:left w:val="none" w:sz="0" w:space="0" w:color="000000"/>
              <w:bottom w:val="single" w:sz="6" w:space="0" w:color="666666"/>
            </w:tcBorders>
            <w:shd w:val="clear" w:color="auto" w:fill="FFFFFF"/>
            <w:tcMar>
              <w:top w:w="0" w:type="dxa"/>
              <w:left w:w="0" w:type="dxa"/>
              <w:bottom w:w="0" w:type="dxa"/>
              <w:right w:w="0" w:type="dxa"/>
            </w:tcMar>
            <w:vAlign w:val="center"/>
          </w:tcPr>
          <w:p w14:paraId="54DD79EA"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Sales Managers</w:t>
            </w:r>
          </w:p>
        </w:tc>
        <w:tc>
          <w:tcPr>
            <w:tcW w:w="829" w:type="pct"/>
            <w:tcBorders>
              <w:top w:val="single" w:sz="12" w:space="0" w:color="666666"/>
              <w:bottom w:val="single" w:sz="6" w:space="0" w:color="666666"/>
            </w:tcBorders>
            <w:shd w:val="clear" w:color="auto" w:fill="FFFFFF"/>
            <w:tcMar>
              <w:top w:w="0" w:type="dxa"/>
              <w:left w:w="0" w:type="dxa"/>
              <w:bottom w:w="0" w:type="dxa"/>
              <w:right w:w="0" w:type="dxa"/>
            </w:tcMar>
            <w:vAlign w:val="center"/>
          </w:tcPr>
          <w:p w14:paraId="4F9AE757"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234</w:t>
            </w:r>
          </w:p>
        </w:tc>
        <w:tc>
          <w:tcPr>
            <w:tcW w:w="0" w:type="auto"/>
            <w:tcBorders>
              <w:top w:val="single" w:sz="12" w:space="0" w:color="666666"/>
              <w:left w:val="nil"/>
              <w:bottom w:val="single" w:sz="6" w:space="0" w:color="666666"/>
              <w:right w:val="none" w:sz="0" w:space="0" w:color="000000"/>
            </w:tcBorders>
            <w:shd w:val="clear" w:color="auto" w:fill="FFFFFF"/>
            <w:tcMar>
              <w:top w:w="0" w:type="dxa"/>
              <w:left w:w="0" w:type="dxa"/>
              <w:bottom w:w="0" w:type="dxa"/>
              <w:right w:w="0" w:type="dxa"/>
            </w:tcMar>
            <w:vAlign w:val="center"/>
          </w:tcPr>
          <w:p w14:paraId="04A9CC93"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Territory Sales Managers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19E053"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67</w:t>
            </w:r>
          </w:p>
        </w:tc>
      </w:tr>
      <w:tr w:rsidR="008F25FA" w14:paraId="41A756B4" w14:textId="77777777" w:rsidTr="00074324">
        <w:tc>
          <w:tcPr>
            <w:tcW w:w="1797" w:type="pct"/>
            <w:tcBorders>
              <w:top w:val="single" w:sz="6" w:space="0" w:color="666666"/>
              <w:left w:val="none" w:sz="0" w:space="0" w:color="000000"/>
              <w:bottom w:val="single" w:sz="6" w:space="0" w:color="666666"/>
            </w:tcBorders>
            <w:shd w:val="clear" w:color="auto" w:fill="FFFFFF"/>
            <w:tcMar>
              <w:top w:w="0" w:type="dxa"/>
              <w:left w:w="0" w:type="dxa"/>
              <w:bottom w:w="0" w:type="dxa"/>
              <w:right w:w="0" w:type="dxa"/>
            </w:tcMar>
            <w:vAlign w:val="center"/>
          </w:tcPr>
          <w:p w14:paraId="44497EC2"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Business Development Managers</w:t>
            </w:r>
          </w:p>
        </w:tc>
        <w:tc>
          <w:tcPr>
            <w:tcW w:w="829" w:type="pct"/>
            <w:tcBorders>
              <w:top w:val="single" w:sz="6" w:space="0" w:color="666666"/>
              <w:bottom w:val="single" w:sz="6" w:space="0" w:color="666666"/>
            </w:tcBorders>
            <w:shd w:val="clear" w:color="auto" w:fill="FFFFFF"/>
            <w:tcMar>
              <w:top w:w="0" w:type="dxa"/>
              <w:left w:w="0" w:type="dxa"/>
              <w:bottom w:w="0" w:type="dxa"/>
              <w:right w:w="0" w:type="dxa"/>
            </w:tcMar>
            <w:vAlign w:val="center"/>
          </w:tcPr>
          <w:p w14:paraId="5290BB02"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231</w:t>
            </w:r>
          </w:p>
        </w:tc>
        <w:tc>
          <w:tcPr>
            <w:tcW w:w="0" w:type="auto"/>
            <w:tcBorders>
              <w:top w:val="single" w:sz="6" w:space="0" w:color="666666"/>
              <w:left w:val="nil"/>
              <w:bottom w:val="single" w:sz="6" w:space="0" w:color="666666"/>
              <w:right w:val="none" w:sz="0" w:space="0" w:color="000000"/>
            </w:tcBorders>
            <w:shd w:val="clear" w:color="auto" w:fill="FFFFFF"/>
            <w:tcMar>
              <w:top w:w="0" w:type="dxa"/>
              <w:left w:w="0" w:type="dxa"/>
              <w:bottom w:w="0" w:type="dxa"/>
              <w:right w:w="0" w:type="dxa"/>
            </w:tcMar>
            <w:vAlign w:val="center"/>
          </w:tcPr>
          <w:p w14:paraId="15631019"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Territory Managers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46D56CB"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62</w:t>
            </w:r>
          </w:p>
        </w:tc>
      </w:tr>
      <w:tr w:rsidR="008F25FA" w14:paraId="48C061EA" w14:textId="77777777" w:rsidTr="00074324">
        <w:tc>
          <w:tcPr>
            <w:tcW w:w="1797" w:type="pct"/>
            <w:tcBorders>
              <w:top w:val="single" w:sz="6" w:space="0" w:color="666666"/>
              <w:left w:val="none" w:sz="0" w:space="0" w:color="000000"/>
              <w:bottom w:val="single" w:sz="6" w:space="0" w:color="666666"/>
            </w:tcBorders>
            <w:shd w:val="clear" w:color="auto" w:fill="FFFFFF"/>
            <w:tcMar>
              <w:top w:w="0" w:type="dxa"/>
              <w:left w:w="0" w:type="dxa"/>
              <w:bottom w:w="0" w:type="dxa"/>
              <w:right w:w="0" w:type="dxa"/>
            </w:tcMar>
            <w:vAlign w:val="center"/>
          </w:tcPr>
          <w:p w14:paraId="4BB610A1"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Operations Managers</w:t>
            </w:r>
          </w:p>
        </w:tc>
        <w:tc>
          <w:tcPr>
            <w:tcW w:w="829" w:type="pct"/>
            <w:tcBorders>
              <w:top w:val="single" w:sz="6" w:space="0" w:color="666666"/>
              <w:bottom w:val="single" w:sz="6" w:space="0" w:color="666666"/>
            </w:tcBorders>
            <w:shd w:val="clear" w:color="auto" w:fill="FFFFFF"/>
            <w:tcMar>
              <w:top w:w="0" w:type="dxa"/>
              <w:left w:w="0" w:type="dxa"/>
              <w:bottom w:w="0" w:type="dxa"/>
              <w:right w:w="0" w:type="dxa"/>
            </w:tcMar>
            <w:vAlign w:val="center"/>
          </w:tcPr>
          <w:p w14:paraId="22A8D724"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195</w:t>
            </w:r>
          </w:p>
        </w:tc>
        <w:tc>
          <w:tcPr>
            <w:tcW w:w="0" w:type="auto"/>
            <w:tcBorders>
              <w:top w:val="single" w:sz="6" w:space="0" w:color="666666"/>
              <w:left w:val="nil"/>
              <w:bottom w:val="single" w:sz="6" w:space="0" w:color="666666"/>
              <w:right w:val="none" w:sz="0" w:space="0" w:color="000000"/>
            </w:tcBorders>
            <w:shd w:val="clear" w:color="auto" w:fill="FFFFFF"/>
            <w:tcMar>
              <w:top w:w="0" w:type="dxa"/>
              <w:left w:w="0" w:type="dxa"/>
              <w:bottom w:w="0" w:type="dxa"/>
              <w:right w:w="0" w:type="dxa"/>
            </w:tcMar>
            <w:vAlign w:val="center"/>
          </w:tcPr>
          <w:p w14:paraId="42525413"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Directors of Sales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702821"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61</w:t>
            </w:r>
          </w:p>
        </w:tc>
      </w:tr>
      <w:tr w:rsidR="008F25FA" w14:paraId="74CB3A0C" w14:textId="77777777" w:rsidTr="00074324">
        <w:tc>
          <w:tcPr>
            <w:tcW w:w="1797" w:type="pct"/>
            <w:tcBorders>
              <w:top w:val="single" w:sz="6" w:space="0" w:color="666666"/>
              <w:left w:val="none" w:sz="0" w:space="0" w:color="000000"/>
              <w:bottom w:val="single" w:sz="6" w:space="0" w:color="666666"/>
            </w:tcBorders>
            <w:shd w:val="clear" w:color="auto" w:fill="FFFFFF"/>
            <w:tcMar>
              <w:top w:w="0" w:type="dxa"/>
              <w:left w:w="0" w:type="dxa"/>
              <w:bottom w:w="0" w:type="dxa"/>
              <w:right w:w="0" w:type="dxa"/>
            </w:tcMar>
            <w:vAlign w:val="center"/>
          </w:tcPr>
          <w:p w14:paraId="17792574"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Human Resources Business Partners</w:t>
            </w:r>
          </w:p>
        </w:tc>
        <w:tc>
          <w:tcPr>
            <w:tcW w:w="829" w:type="pct"/>
            <w:tcBorders>
              <w:top w:val="single" w:sz="6" w:space="0" w:color="666666"/>
              <w:bottom w:val="single" w:sz="6" w:space="0" w:color="666666"/>
            </w:tcBorders>
            <w:shd w:val="clear" w:color="auto" w:fill="FFFFFF"/>
            <w:tcMar>
              <w:top w:w="0" w:type="dxa"/>
              <w:left w:w="0" w:type="dxa"/>
              <w:bottom w:w="0" w:type="dxa"/>
              <w:right w:w="0" w:type="dxa"/>
            </w:tcMar>
            <w:vAlign w:val="center"/>
          </w:tcPr>
          <w:p w14:paraId="1D9E85A5"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131</w:t>
            </w:r>
          </w:p>
        </w:tc>
        <w:tc>
          <w:tcPr>
            <w:tcW w:w="0" w:type="auto"/>
            <w:tcBorders>
              <w:top w:val="single" w:sz="6" w:space="0" w:color="666666"/>
              <w:left w:val="nil"/>
              <w:bottom w:val="single" w:sz="6" w:space="0" w:color="666666"/>
              <w:right w:val="none" w:sz="0" w:space="0" w:color="000000"/>
            </w:tcBorders>
            <w:shd w:val="clear" w:color="auto" w:fill="FFFFFF"/>
            <w:tcMar>
              <w:top w:w="0" w:type="dxa"/>
              <w:left w:w="0" w:type="dxa"/>
              <w:bottom w:w="0" w:type="dxa"/>
              <w:right w:w="0" w:type="dxa"/>
            </w:tcMar>
            <w:vAlign w:val="center"/>
          </w:tcPr>
          <w:p w14:paraId="6579CEC0"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Assistant General Managers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FD845A"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58</w:t>
            </w:r>
          </w:p>
        </w:tc>
      </w:tr>
      <w:tr w:rsidR="008F25FA" w14:paraId="0921B2E7" w14:textId="77777777" w:rsidTr="00074324">
        <w:tc>
          <w:tcPr>
            <w:tcW w:w="1797" w:type="pct"/>
            <w:tcBorders>
              <w:top w:val="single" w:sz="6" w:space="0" w:color="666666"/>
              <w:left w:val="none" w:sz="0" w:space="0" w:color="000000"/>
              <w:bottom w:val="single" w:sz="6" w:space="0" w:color="666666"/>
            </w:tcBorders>
            <w:shd w:val="clear" w:color="auto" w:fill="FFFFFF"/>
            <w:tcMar>
              <w:top w:w="0" w:type="dxa"/>
              <w:left w:w="0" w:type="dxa"/>
              <w:bottom w:w="0" w:type="dxa"/>
              <w:right w:w="0" w:type="dxa"/>
            </w:tcMar>
            <w:vAlign w:val="center"/>
          </w:tcPr>
          <w:p w14:paraId="337ED7E5"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General Managers</w:t>
            </w:r>
          </w:p>
        </w:tc>
        <w:tc>
          <w:tcPr>
            <w:tcW w:w="829" w:type="pct"/>
            <w:tcBorders>
              <w:top w:val="single" w:sz="6" w:space="0" w:color="666666"/>
              <w:bottom w:val="single" w:sz="6" w:space="0" w:color="666666"/>
            </w:tcBorders>
            <w:shd w:val="clear" w:color="auto" w:fill="FFFFFF"/>
            <w:tcMar>
              <w:top w:w="0" w:type="dxa"/>
              <w:left w:w="0" w:type="dxa"/>
              <w:bottom w:w="0" w:type="dxa"/>
              <w:right w:w="0" w:type="dxa"/>
            </w:tcMar>
            <w:vAlign w:val="center"/>
          </w:tcPr>
          <w:p w14:paraId="242D37A5"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111</w:t>
            </w:r>
          </w:p>
        </w:tc>
        <w:tc>
          <w:tcPr>
            <w:tcW w:w="0" w:type="auto"/>
            <w:tcBorders>
              <w:top w:val="single" w:sz="6" w:space="0" w:color="666666"/>
              <w:left w:val="nil"/>
              <w:bottom w:val="single" w:sz="6" w:space="0" w:color="666666"/>
              <w:right w:val="none" w:sz="0" w:space="0" w:color="000000"/>
            </w:tcBorders>
            <w:shd w:val="clear" w:color="auto" w:fill="FFFFFF"/>
            <w:tcMar>
              <w:top w:w="0" w:type="dxa"/>
              <w:left w:w="0" w:type="dxa"/>
              <w:bottom w:w="0" w:type="dxa"/>
              <w:right w:w="0" w:type="dxa"/>
            </w:tcMar>
            <w:vAlign w:val="center"/>
          </w:tcPr>
          <w:p w14:paraId="75BC8B68"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Directors of Operations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D3D0625"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58</w:t>
            </w:r>
          </w:p>
        </w:tc>
      </w:tr>
      <w:tr w:rsidR="008F25FA" w14:paraId="2362E339" w14:textId="77777777" w:rsidTr="00074324">
        <w:tc>
          <w:tcPr>
            <w:tcW w:w="1797" w:type="pct"/>
            <w:tcBorders>
              <w:top w:val="single" w:sz="6" w:space="0" w:color="666666"/>
              <w:left w:val="none" w:sz="0" w:space="0" w:color="000000"/>
              <w:bottom w:val="single" w:sz="6" w:space="0" w:color="666666"/>
            </w:tcBorders>
            <w:shd w:val="clear" w:color="auto" w:fill="FFFFFF"/>
            <w:tcMar>
              <w:top w:w="0" w:type="dxa"/>
              <w:left w:w="0" w:type="dxa"/>
              <w:bottom w:w="0" w:type="dxa"/>
              <w:right w:w="0" w:type="dxa"/>
            </w:tcMar>
            <w:vAlign w:val="center"/>
          </w:tcPr>
          <w:p w14:paraId="6CD90C40"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Human Resources Managers</w:t>
            </w:r>
          </w:p>
        </w:tc>
        <w:tc>
          <w:tcPr>
            <w:tcW w:w="829" w:type="pct"/>
            <w:tcBorders>
              <w:top w:val="single" w:sz="6" w:space="0" w:color="666666"/>
              <w:bottom w:val="single" w:sz="6" w:space="0" w:color="666666"/>
            </w:tcBorders>
            <w:shd w:val="clear" w:color="auto" w:fill="FFFFFF"/>
            <w:tcMar>
              <w:top w:w="0" w:type="dxa"/>
              <w:left w:w="0" w:type="dxa"/>
              <w:bottom w:w="0" w:type="dxa"/>
              <w:right w:w="0" w:type="dxa"/>
            </w:tcMar>
            <w:vAlign w:val="center"/>
          </w:tcPr>
          <w:p w14:paraId="5DB7E643"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110</w:t>
            </w:r>
          </w:p>
        </w:tc>
        <w:tc>
          <w:tcPr>
            <w:tcW w:w="0" w:type="auto"/>
            <w:tcBorders>
              <w:top w:val="single" w:sz="6" w:space="0" w:color="666666"/>
              <w:left w:val="nil"/>
              <w:bottom w:val="single" w:sz="6" w:space="0" w:color="666666"/>
              <w:right w:val="none" w:sz="0" w:space="0" w:color="000000"/>
            </w:tcBorders>
            <w:shd w:val="clear" w:color="auto" w:fill="FFFFFF"/>
            <w:tcMar>
              <w:top w:w="0" w:type="dxa"/>
              <w:left w:w="0" w:type="dxa"/>
              <w:bottom w:w="0" w:type="dxa"/>
              <w:right w:w="0" w:type="dxa"/>
            </w:tcMar>
            <w:vAlign w:val="center"/>
          </w:tcPr>
          <w:p w14:paraId="730991A5"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Executive Directors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256A11"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57</w:t>
            </w:r>
          </w:p>
        </w:tc>
      </w:tr>
      <w:tr w:rsidR="008F25FA" w14:paraId="5F76F6B2" w14:textId="77777777" w:rsidTr="00074324">
        <w:tc>
          <w:tcPr>
            <w:tcW w:w="1797" w:type="pct"/>
            <w:tcBorders>
              <w:top w:val="single" w:sz="6" w:space="0" w:color="666666"/>
              <w:left w:val="none" w:sz="0" w:space="0" w:color="000000"/>
              <w:bottom w:val="single" w:sz="6" w:space="0" w:color="666666"/>
            </w:tcBorders>
            <w:shd w:val="clear" w:color="auto" w:fill="FFFFFF"/>
            <w:tcMar>
              <w:top w:w="0" w:type="dxa"/>
              <w:left w:w="0" w:type="dxa"/>
              <w:bottom w:w="0" w:type="dxa"/>
              <w:right w:w="0" w:type="dxa"/>
            </w:tcMar>
            <w:vAlign w:val="center"/>
          </w:tcPr>
          <w:p w14:paraId="23B3BB67"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Directors of Business Development</w:t>
            </w:r>
          </w:p>
        </w:tc>
        <w:tc>
          <w:tcPr>
            <w:tcW w:w="829" w:type="pct"/>
            <w:tcBorders>
              <w:top w:val="single" w:sz="6" w:space="0" w:color="666666"/>
              <w:bottom w:val="single" w:sz="6" w:space="0" w:color="666666"/>
            </w:tcBorders>
            <w:shd w:val="clear" w:color="auto" w:fill="FFFFFF"/>
            <w:tcMar>
              <w:top w:w="0" w:type="dxa"/>
              <w:left w:w="0" w:type="dxa"/>
              <w:bottom w:w="0" w:type="dxa"/>
              <w:right w:w="0" w:type="dxa"/>
            </w:tcMar>
            <w:vAlign w:val="center"/>
          </w:tcPr>
          <w:p w14:paraId="41293303"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103</w:t>
            </w:r>
          </w:p>
        </w:tc>
        <w:tc>
          <w:tcPr>
            <w:tcW w:w="0" w:type="auto"/>
            <w:tcBorders>
              <w:top w:val="single" w:sz="6" w:space="0" w:color="666666"/>
              <w:left w:val="nil"/>
              <w:bottom w:val="single" w:sz="6" w:space="0" w:color="666666"/>
              <w:right w:val="none" w:sz="0" w:space="0" w:color="000000"/>
            </w:tcBorders>
            <w:shd w:val="clear" w:color="auto" w:fill="FFFFFF"/>
            <w:tcMar>
              <w:top w:w="0" w:type="dxa"/>
              <w:left w:w="0" w:type="dxa"/>
              <w:bottom w:w="0" w:type="dxa"/>
              <w:right w:w="0" w:type="dxa"/>
            </w:tcMar>
            <w:vAlign w:val="center"/>
          </w:tcPr>
          <w:p w14:paraId="6496D6B3"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Directors of Human Resources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9B77E5A"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56</w:t>
            </w:r>
          </w:p>
        </w:tc>
      </w:tr>
      <w:tr w:rsidR="008F25FA" w14:paraId="13FA0016" w14:textId="77777777" w:rsidTr="00074324">
        <w:tc>
          <w:tcPr>
            <w:tcW w:w="1797" w:type="pct"/>
            <w:tcBorders>
              <w:top w:val="single" w:sz="6" w:space="0" w:color="666666"/>
              <w:left w:val="none" w:sz="0" w:space="0" w:color="000000"/>
              <w:bottom w:val="single" w:sz="6" w:space="0" w:color="666666"/>
            </w:tcBorders>
            <w:shd w:val="clear" w:color="auto" w:fill="FFFFFF"/>
            <w:tcMar>
              <w:top w:w="0" w:type="dxa"/>
              <w:left w:w="0" w:type="dxa"/>
              <w:bottom w:w="0" w:type="dxa"/>
              <w:right w:w="0" w:type="dxa"/>
            </w:tcMar>
            <w:vAlign w:val="center"/>
          </w:tcPr>
          <w:p w14:paraId="71E2E6C0"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Regional Sales Managers</w:t>
            </w:r>
          </w:p>
        </w:tc>
        <w:tc>
          <w:tcPr>
            <w:tcW w:w="829" w:type="pct"/>
            <w:tcBorders>
              <w:top w:val="single" w:sz="6" w:space="0" w:color="666666"/>
              <w:bottom w:val="single" w:sz="6" w:space="0" w:color="666666"/>
            </w:tcBorders>
            <w:shd w:val="clear" w:color="auto" w:fill="FFFFFF"/>
            <w:tcMar>
              <w:top w:w="0" w:type="dxa"/>
              <w:left w:w="0" w:type="dxa"/>
              <w:bottom w:w="0" w:type="dxa"/>
              <w:right w:w="0" w:type="dxa"/>
            </w:tcMar>
            <w:vAlign w:val="center"/>
          </w:tcPr>
          <w:p w14:paraId="28BB36A8"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96</w:t>
            </w:r>
          </w:p>
        </w:tc>
        <w:tc>
          <w:tcPr>
            <w:tcW w:w="0" w:type="auto"/>
            <w:tcBorders>
              <w:top w:val="single" w:sz="6" w:space="0" w:color="666666"/>
              <w:left w:val="nil"/>
              <w:bottom w:val="single" w:sz="6" w:space="0" w:color="666666"/>
              <w:right w:val="none" w:sz="0" w:space="0" w:color="000000"/>
            </w:tcBorders>
            <w:shd w:val="clear" w:color="auto" w:fill="FFFFFF"/>
            <w:tcMar>
              <w:top w:w="0" w:type="dxa"/>
              <w:left w:w="0" w:type="dxa"/>
              <w:bottom w:w="0" w:type="dxa"/>
              <w:right w:w="0" w:type="dxa"/>
            </w:tcMar>
            <w:vAlign w:val="center"/>
          </w:tcPr>
          <w:p w14:paraId="312C9BE1"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Shift Supervisors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64E035"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54</w:t>
            </w:r>
          </w:p>
        </w:tc>
      </w:tr>
      <w:tr w:rsidR="008F25FA" w14:paraId="0EE7DFF8" w14:textId="77777777" w:rsidTr="00074324">
        <w:tc>
          <w:tcPr>
            <w:tcW w:w="1797" w:type="pct"/>
            <w:tcBorders>
              <w:top w:val="single" w:sz="6" w:space="0" w:color="666666"/>
              <w:left w:val="none" w:sz="0" w:space="0" w:color="000000"/>
              <w:bottom w:val="single" w:sz="12" w:space="0" w:color="666666"/>
            </w:tcBorders>
            <w:shd w:val="clear" w:color="auto" w:fill="FFFFFF"/>
            <w:tcMar>
              <w:top w:w="0" w:type="dxa"/>
              <w:left w:w="0" w:type="dxa"/>
              <w:bottom w:w="0" w:type="dxa"/>
              <w:right w:w="0" w:type="dxa"/>
            </w:tcMar>
            <w:vAlign w:val="center"/>
          </w:tcPr>
          <w:p w14:paraId="78E2139F"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Operations Supervisors</w:t>
            </w:r>
          </w:p>
        </w:tc>
        <w:tc>
          <w:tcPr>
            <w:tcW w:w="829" w:type="pct"/>
            <w:tcBorders>
              <w:top w:val="single" w:sz="6" w:space="0" w:color="666666"/>
              <w:bottom w:val="single" w:sz="4" w:space="0" w:color="auto"/>
            </w:tcBorders>
            <w:shd w:val="clear" w:color="auto" w:fill="FFFFFF"/>
            <w:tcMar>
              <w:top w:w="0" w:type="dxa"/>
              <w:left w:w="0" w:type="dxa"/>
              <w:bottom w:w="0" w:type="dxa"/>
              <w:right w:w="0" w:type="dxa"/>
            </w:tcMar>
            <w:vAlign w:val="center"/>
          </w:tcPr>
          <w:p w14:paraId="1417AD7B"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82</w:t>
            </w:r>
          </w:p>
        </w:tc>
        <w:tc>
          <w:tcPr>
            <w:tcW w:w="0" w:type="auto"/>
            <w:tcBorders>
              <w:top w:val="single" w:sz="6" w:space="0" w:color="666666"/>
              <w:left w:val="nil"/>
              <w:bottom w:val="single" w:sz="12" w:space="0" w:color="666666"/>
              <w:right w:val="none" w:sz="0" w:space="0" w:color="000000"/>
            </w:tcBorders>
            <w:shd w:val="clear" w:color="auto" w:fill="FFFFFF"/>
            <w:tcMar>
              <w:top w:w="0" w:type="dxa"/>
              <w:left w:w="0" w:type="dxa"/>
              <w:bottom w:w="0" w:type="dxa"/>
              <w:right w:w="0" w:type="dxa"/>
            </w:tcMar>
            <w:vAlign w:val="center"/>
          </w:tcPr>
          <w:p w14:paraId="6B66FEC1"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Management Trainees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9481F5B"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43</w:t>
            </w:r>
          </w:p>
        </w:tc>
      </w:tr>
      <w:tr w:rsidR="008F25FA" w14:paraId="2ACA0FAA" w14:textId="77777777" w:rsidTr="00074324">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087F4DF" w14:textId="77777777" w:rsidR="008F25FA" w:rsidRDefault="00074324" w:rsidP="00074324">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Source: Lightcast</w:t>
            </w:r>
          </w:p>
        </w:tc>
      </w:tr>
    </w:tbl>
    <w:p w14:paraId="24C7C1F4" w14:textId="77777777" w:rsidR="008F25FA" w:rsidRDefault="00074324" w:rsidP="00074324">
      <w:pPr>
        <w:pStyle w:val="Heading2"/>
        <w:spacing w:before="0" w:line="360" w:lineRule="auto"/>
      </w:pPr>
      <w:bookmarkStart w:id="4" w:name="industry-concentration"/>
      <w:bookmarkEnd w:id="2"/>
      <w:bookmarkEnd w:id="3"/>
      <w:r>
        <w:lastRenderedPageBreak/>
        <w:t>Industry Concentration</w:t>
      </w:r>
    </w:p>
    <w:p w14:paraId="1E687546" w14:textId="77777777" w:rsidR="008F25FA" w:rsidRDefault="00074324">
      <w:r>
        <w:rPr>
          <w:b/>
          <w:bCs/>
        </w:rPr>
        <w:t>Table 5. Industries hiring Business Information Systems Workers in Bay Region</w:t>
      </w:r>
    </w:p>
    <w:tbl>
      <w:tblPr>
        <w:tblW w:w="0" w:type="pct"/>
        <w:tblLook w:val="0420" w:firstRow="1" w:lastRow="0" w:firstColumn="0" w:lastColumn="0" w:noHBand="0" w:noVBand="1"/>
      </w:tblPr>
      <w:tblGrid>
        <w:gridCol w:w="4433"/>
        <w:gridCol w:w="1355"/>
        <w:gridCol w:w="1355"/>
        <w:gridCol w:w="1267"/>
        <w:gridCol w:w="2030"/>
      </w:tblGrid>
      <w:tr w:rsidR="008F25FA" w14:paraId="2450CDCD"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867CAC9"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Industry - 6 Digit NAICS (No. American Industry Classification) Codes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0DB3805"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Jobs in Industry (2023)</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500D7BA"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Jobs in Industry (2028)</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C60F873"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Change (2023-28)</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F28339C"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Occupation Group in Industry (2023)</w:t>
            </w:r>
          </w:p>
        </w:tc>
      </w:tr>
      <w:tr w:rsidR="008F25FA" w14:paraId="1B4A775F"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F3FB0D"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Custom Computer Programming Services</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F309CD"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6,081</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CBBC69"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1,199</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07F82A"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20%</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C82BEF"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w:t>
            </w:r>
          </w:p>
        </w:tc>
      </w:tr>
      <w:tr w:rsidR="008F25FA" w14:paraId="7F187AF8"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D2419E"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Software Publishers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72C1687"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4,290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69017F"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557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46B57C8"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1343AF"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r>
      <w:tr w:rsidR="008F25FA" w14:paraId="744B25F8"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327999"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Corporate, Subsidiary, and Regional Managing Offices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06FC603"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4,188</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0C3C5A"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-245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742BAD"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BC63BD"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r>
      <w:tr w:rsidR="008F25FA" w14:paraId="284018A6"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FC92E9"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Electronic Computer Manufacturing</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9C92D7"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3,474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BA23A9"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429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5F70E45"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EB3AEB"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w:t>
            </w:r>
          </w:p>
        </w:tc>
      </w:tr>
      <w:tr w:rsidR="008F25FA" w14:paraId="3F58427B"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DFE5286"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Local Government, Excluding Education and Hospitals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B0BDB0"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2,860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769EF10"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194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0528C2"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F95C56"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8F25FA" w14:paraId="1E001579"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FB509C"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Web Search Portals and All Other Information Services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F50480A"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2,680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E87989"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141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8B1E56"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17B177"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8F25FA" w14:paraId="7142402D"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4448486"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Computer Systems Design Services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39CB9AF"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2,557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E8C4079"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9229E4"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35DD1B0"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8F25FA" w14:paraId="24A22701"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5A4E647"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Data Processing, Hosting, and Related Services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22E2DE"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2,391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F665DE1"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610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52C44B3"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E545734"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8F25FA" w14:paraId="7C6D38A0"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BF2548"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Research and Development in the Physical, Engineering, and Life Sciences (except Nanotechnology and Biotechnology)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0625C7"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2,122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9E42F6A"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332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FBD38C"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EF53C3"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8F25FA" w14:paraId="759E8813"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5225BB2"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Media Streaming Distribution Services, Social Networks, and Other Media Networks and Content Providers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2248206"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2,112</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D9CE92A"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185</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7A9A097"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1827A67"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w:t>
            </w:r>
          </w:p>
        </w:tc>
      </w:tr>
      <w:tr w:rsidR="008F25FA" w14:paraId="21D049D6" w14:textId="77777777">
        <w:tc>
          <w:tcPr>
            <w:tcW w:w="0" w:type="auto"/>
            <w:gridSpan w:val="5"/>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DD725C1" w14:textId="77777777" w:rsidR="008F25FA" w:rsidRDefault="00074324" w:rsidP="00074324">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Source: Lightcast 2024.3</w:t>
            </w:r>
          </w:p>
        </w:tc>
      </w:tr>
    </w:tbl>
    <w:p w14:paraId="6C3E12E6" w14:textId="77777777" w:rsidR="008F25FA" w:rsidRDefault="00074324">
      <w:r>
        <w:rPr>
          <w:b/>
          <w:bCs/>
        </w:rPr>
        <w:t>Table 6. Top Employers Posting Business Information Systems Occupations in Bay Region and Silicon Valley Sub-Region (Aug. 2023 - Jul. 2024)</w:t>
      </w:r>
    </w:p>
    <w:tbl>
      <w:tblPr>
        <w:tblW w:w="0" w:type="pct"/>
        <w:tblLook w:val="0420" w:firstRow="1" w:lastRow="0" w:firstColumn="0" w:lastColumn="0" w:noHBand="0" w:noVBand="1"/>
      </w:tblPr>
      <w:tblGrid>
        <w:gridCol w:w="2427"/>
        <w:gridCol w:w="548"/>
        <w:gridCol w:w="1799"/>
        <w:gridCol w:w="1393"/>
      </w:tblGrid>
      <w:tr w:rsidR="008F25FA" w14:paraId="5268340B"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467E177"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Employer</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04158E3"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5FBE152"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Employer</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AFFCCFF"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Silicon Valley</w:t>
            </w:r>
          </w:p>
        </w:tc>
      </w:tr>
      <w:tr w:rsidR="008F25FA" w14:paraId="712D3BD0"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2A168EF"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CVS Health</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4351A0"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493</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29F0E78"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Stanford University</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AFAC390"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142</w:t>
            </w:r>
          </w:p>
        </w:tc>
      </w:tr>
      <w:tr w:rsidR="008F25FA" w14:paraId="31106731"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F5C95F8"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University of California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F22B3A"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345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E712BB5"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Google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A69E37"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121</w:t>
            </w:r>
          </w:p>
        </w:tc>
      </w:tr>
      <w:tr w:rsidR="008F25FA" w14:paraId="54257A6A"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D539A04"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AutoZone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4875C6"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243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5DB2377"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Apple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EC73DB"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113</w:t>
            </w:r>
          </w:p>
        </w:tc>
      </w:tr>
      <w:tr w:rsidR="008F25FA" w14:paraId="2E1E9C4C"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CD616E4"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Jensen Landscape Services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38EF42"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220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F3FAD4A"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Intuit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8E7C288"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95</w:t>
            </w:r>
          </w:p>
        </w:tc>
      </w:tr>
      <w:tr w:rsidR="008F25FA" w14:paraId="1FB0FC7D"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75ECE9F"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Salesforce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29A0C0"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189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08AA4F"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ServiceNow</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27A7A42"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90</w:t>
            </w:r>
          </w:p>
        </w:tc>
      </w:tr>
      <w:tr w:rsidR="008F25FA" w14:paraId="15E3A7A2"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3D2F7F6"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Chevron</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F7F8D2F"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188</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B57FE5E"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CVS Health</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9C64221"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79</w:t>
            </w:r>
          </w:p>
        </w:tc>
      </w:tr>
      <w:tr w:rsidR="008F25FA" w14:paraId="530BB264" w14:textId="77777777">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89E12D6" w14:textId="77777777" w:rsidR="008F25FA" w:rsidRDefault="00074324" w:rsidP="00074324">
            <w:pPr>
              <w:pBdr>
                <w:top w:val="none" w:sz="0" w:space="0" w:color="000000"/>
                <w:left w:val="none" w:sz="0" w:space="0" w:color="000000"/>
                <w:bottom w:val="none" w:sz="0" w:space="0" w:color="000000"/>
                <w:right w:val="none" w:sz="0" w:space="0" w:color="000000"/>
              </w:pBdr>
              <w:spacing w:after="100" w:line="240" w:lineRule="auto"/>
              <w:ind w:left="100" w:right="100"/>
              <w:rPr>
                <w:rFonts w:eastAsia="Tw Cen MT" w:cs="Tw Cen MT"/>
                <w:sz w:val="20"/>
                <w:szCs w:val="20"/>
              </w:rPr>
            </w:pPr>
            <w:r>
              <w:rPr>
                <w:rFonts w:eastAsia="Tw Cen MT" w:cs="Tw Cen MT"/>
                <w:sz w:val="20"/>
                <w:szCs w:val="20"/>
              </w:rPr>
              <w:t>Source: Lightcast</w:t>
            </w:r>
          </w:p>
          <w:p w14:paraId="59A2BBCE" w14:textId="77777777" w:rsidR="004A4341" w:rsidRDefault="004A4341" w:rsidP="00074324">
            <w:pPr>
              <w:pBdr>
                <w:top w:val="none" w:sz="0" w:space="0" w:color="000000"/>
                <w:left w:val="none" w:sz="0" w:space="0" w:color="000000"/>
                <w:bottom w:val="none" w:sz="0" w:space="0" w:color="000000"/>
                <w:right w:val="none" w:sz="0" w:space="0" w:color="000000"/>
              </w:pBdr>
              <w:spacing w:after="100" w:line="240" w:lineRule="auto"/>
              <w:ind w:left="100" w:right="100"/>
            </w:pPr>
          </w:p>
        </w:tc>
      </w:tr>
    </w:tbl>
    <w:p w14:paraId="02C77708" w14:textId="77777777" w:rsidR="008F25FA" w:rsidRDefault="00074324" w:rsidP="00074324">
      <w:pPr>
        <w:pStyle w:val="Heading2"/>
        <w:spacing w:before="0" w:line="360" w:lineRule="auto"/>
      </w:pPr>
      <w:bookmarkStart w:id="5" w:name="educational-supply"/>
      <w:bookmarkEnd w:id="4"/>
      <w:r>
        <w:t>Educational Supply</w:t>
      </w:r>
    </w:p>
    <w:p w14:paraId="392E1312" w14:textId="7C5CE43A" w:rsidR="008F25FA" w:rsidRDefault="00074324">
      <w:r>
        <w:t xml:space="preserve">There </w:t>
      </w:r>
      <w:r w:rsidR="004A4341">
        <w:t xml:space="preserve">are </w:t>
      </w:r>
      <w:r>
        <w:t xml:space="preserve">thirteen community colleges in the Bay Region issuing 247 awards on average annually (last 3 years ending 2021-23) on TOP 0506.00 - Business Management. In the Silicon Valley Sub-Region, there </w:t>
      </w:r>
      <w:r w:rsidR="004A4341">
        <w:t xml:space="preserve">are </w:t>
      </w:r>
      <w:r>
        <w:t>four community colleges that issued 6</w:t>
      </w:r>
      <w:r w:rsidR="004A4341">
        <w:t>6</w:t>
      </w:r>
      <w:r>
        <w:t xml:space="preserve"> awards on average annually (last 3 years) on this TOP code.</w:t>
      </w:r>
    </w:p>
    <w:p w14:paraId="554732B4" w14:textId="2F5EC4E4" w:rsidR="008F25FA" w:rsidRDefault="00074324">
      <w:r>
        <w:lastRenderedPageBreak/>
        <w:t xml:space="preserve">There </w:t>
      </w:r>
      <w:r w:rsidR="00033761">
        <w:t>are</w:t>
      </w:r>
      <w:r>
        <w:t xml:space="preserve"> six</w:t>
      </w:r>
      <w:r w:rsidR="00E25A9F">
        <w:t>teen</w:t>
      </w:r>
      <w:r>
        <w:t xml:space="preserve"> four-year </w:t>
      </w:r>
      <w:r w:rsidR="00033761">
        <w:t>institutions</w:t>
      </w:r>
      <w:r>
        <w:t xml:space="preserve"> in the Bay Region issuing </w:t>
      </w:r>
      <w:r w:rsidR="00E25A9F">
        <w:t>5,113</w:t>
      </w:r>
      <w:r>
        <w:t xml:space="preserve"> </w:t>
      </w:r>
      <w:r w:rsidR="00033761">
        <w:t>bachelor’s</w:t>
      </w:r>
      <w:r>
        <w:t xml:space="preserve"> degrees on average annually (last 3 years ending 2020-22) on CIP 52.0201- Business Administration and Management, General. There </w:t>
      </w:r>
      <w:r w:rsidR="00017E44">
        <w:t>are</w:t>
      </w:r>
      <w:r w:rsidR="00033761">
        <w:t xml:space="preserve"> </w:t>
      </w:r>
      <w:r w:rsidR="00E25A9F">
        <w:t xml:space="preserve">two </w:t>
      </w:r>
      <w:r>
        <w:t xml:space="preserve">four-year </w:t>
      </w:r>
      <w:r w:rsidR="00E25A9F">
        <w:t>institutions</w:t>
      </w:r>
      <w:r>
        <w:t xml:space="preserve"> in the Silicon Valley Sub-Region issuing 1</w:t>
      </w:r>
      <w:r w:rsidR="00033761">
        <w:t>,66</w:t>
      </w:r>
      <w:r w:rsidR="00E25A9F">
        <w:t>2</w:t>
      </w:r>
      <w:r>
        <w:t xml:space="preserve"> </w:t>
      </w:r>
      <w:r w:rsidR="00033761">
        <w:t>b</w:t>
      </w:r>
      <w:r>
        <w:t>achelor’s degrees on this CIP code.</w:t>
      </w:r>
    </w:p>
    <w:p w14:paraId="381C4AA9" w14:textId="77777777" w:rsidR="008F25FA" w:rsidRDefault="00074324">
      <w:r>
        <w:rPr>
          <w:b/>
          <w:bCs/>
        </w:rPr>
        <w:t>Table 7a. Community College Awards on TOP 0506.00 - Business Management in Bay Region</w:t>
      </w:r>
    </w:p>
    <w:tbl>
      <w:tblPr>
        <w:tblW w:w="4310" w:type="pct"/>
        <w:tblLook w:val="0420" w:firstRow="1" w:lastRow="0" w:firstColumn="0" w:lastColumn="0" w:noHBand="0" w:noVBand="1"/>
      </w:tblPr>
      <w:tblGrid>
        <w:gridCol w:w="1157"/>
        <w:gridCol w:w="1157"/>
        <w:gridCol w:w="1710"/>
        <w:gridCol w:w="1924"/>
        <w:gridCol w:w="1883"/>
        <w:gridCol w:w="1168"/>
      </w:tblGrid>
      <w:tr w:rsidR="008F25FA" w14:paraId="353B00C2" w14:textId="77777777" w:rsidTr="00B93DCA">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06917DA"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College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AC4D399"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Subregion</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BF66068"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Associate Degree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5DD6F17"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High unit Certificate</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AFBA232"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Low unit Certificate</w:t>
            </w:r>
          </w:p>
        </w:tc>
        <w:tc>
          <w:tcPr>
            <w:tcW w:w="649"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28A0DA9"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Total</w:t>
            </w:r>
          </w:p>
        </w:tc>
      </w:tr>
      <w:tr w:rsidR="008F25FA" w14:paraId="422326EA" w14:textId="77777777" w:rsidTr="00B93DCA">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98EFC3"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Canada</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32EB27"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Mid-Peninsula</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73EC70"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428A82"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C886F3"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c>
          <w:tcPr>
            <w:tcW w:w="649"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EDFD82"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w:t>
            </w:r>
          </w:p>
        </w:tc>
      </w:tr>
      <w:tr w:rsidR="008F25FA" w14:paraId="4E8FCA90" w14:textId="77777777" w:rsidTr="00B93DCA">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998ABCF" w14:textId="10AD29E4"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 xml:space="preserve">Chabot </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040501"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240EB48"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F8EDC8F"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6B024A8"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17</w:t>
            </w:r>
          </w:p>
        </w:tc>
        <w:tc>
          <w:tcPr>
            <w:tcW w:w="64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7AF82D"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21</w:t>
            </w:r>
          </w:p>
        </w:tc>
      </w:tr>
      <w:tr w:rsidR="008F25FA" w14:paraId="28FCA52B" w14:textId="77777777" w:rsidTr="00B93DCA">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D5AC5A8"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Contra Costa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E5DCBF3"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65DDF5"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00A7B7"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2EFBA8"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30</w:t>
            </w:r>
          </w:p>
        </w:tc>
        <w:tc>
          <w:tcPr>
            <w:tcW w:w="64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79569D"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76</w:t>
            </w:r>
          </w:p>
        </w:tc>
      </w:tr>
      <w:tr w:rsidR="008F25FA" w14:paraId="01B85600" w14:textId="77777777" w:rsidTr="00B93DCA">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F593E41"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Deanza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B64970"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2C110C"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11</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96DE83"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E329D2"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22</w:t>
            </w:r>
          </w:p>
        </w:tc>
        <w:tc>
          <w:tcPr>
            <w:tcW w:w="64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C83C26"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33</w:t>
            </w:r>
          </w:p>
        </w:tc>
      </w:tr>
      <w:tr w:rsidR="008F25FA" w14:paraId="2371031F" w14:textId="77777777" w:rsidTr="00B93DCA">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C7E976"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Diablo Valley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5414D4"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3B00C5E"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D735A8"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32611F"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w:t>
            </w:r>
          </w:p>
        </w:tc>
        <w:tc>
          <w:tcPr>
            <w:tcW w:w="64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1C4BC19"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w:t>
            </w:r>
          </w:p>
        </w:tc>
      </w:tr>
      <w:tr w:rsidR="008F25FA" w14:paraId="7AAE8115" w14:textId="77777777" w:rsidTr="00B93DCA">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916F70"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Laney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6CF7DA"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66D29B6"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E5D17C"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FA23586"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64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CEC275A"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w:t>
            </w:r>
          </w:p>
        </w:tc>
      </w:tr>
      <w:tr w:rsidR="008F25FA" w14:paraId="375C071B" w14:textId="77777777" w:rsidTr="00B93DCA">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39AF738"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Merritt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B0AEB19"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CE9EA10"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4C52255"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9C2EB66"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w:t>
            </w:r>
          </w:p>
        </w:tc>
        <w:tc>
          <w:tcPr>
            <w:tcW w:w="64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CD7DB4"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w:t>
            </w:r>
          </w:p>
        </w:tc>
      </w:tr>
      <w:tr w:rsidR="008F25FA" w14:paraId="092D68C5" w14:textId="77777777" w:rsidTr="00B93DCA">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08970CC"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Mission</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3B921B9"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04F60FE"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048BF40"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1DDBEF6"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14</w:t>
            </w:r>
          </w:p>
        </w:tc>
        <w:tc>
          <w:tcPr>
            <w:tcW w:w="64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2F3AC7F"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21</w:t>
            </w:r>
          </w:p>
        </w:tc>
      </w:tr>
      <w:tr w:rsidR="008F25FA" w14:paraId="558F0DFE" w14:textId="77777777" w:rsidTr="00B93DCA">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E18FEF2"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San Jose City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FF9584B"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BCE892"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9331323"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720759"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w:t>
            </w:r>
          </w:p>
        </w:tc>
        <w:tc>
          <w:tcPr>
            <w:tcW w:w="64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90AECE"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w:t>
            </w:r>
          </w:p>
        </w:tc>
      </w:tr>
      <w:tr w:rsidR="008F25FA" w14:paraId="107E3E9D" w14:textId="77777777" w:rsidTr="00B93DCA">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C18BE89"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San Mateo</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5271E1"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Mid-Peninsula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E76BA0"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18BD61"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260D6C"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w:t>
            </w:r>
          </w:p>
        </w:tc>
        <w:tc>
          <w:tcPr>
            <w:tcW w:w="64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4DDEA9C"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16</w:t>
            </w:r>
          </w:p>
        </w:tc>
      </w:tr>
      <w:tr w:rsidR="008F25FA" w14:paraId="1B2E7B00" w14:textId="77777777" w:rsidTr="00B93DCA">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634BBA4"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Santa Rosa</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00F5BAB"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North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83C87D7"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533F8FB"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E37FAA"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17</w:t>
            </w:r>
          </w:p>
        </w:tc>
        <w:tc>
          <w:tcPr>
            <w:tcW w:w="64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3A5655E"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37</w:t>
            </w:r>
          </w:p>
        </w:tc>
      </w:tr>
      <w:tr w:rsidR="008F25FA" w14:paraId="53E5FD25" w14:textId="77777777" w:rsidTr="00B93DCA">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1317D26"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Solano</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9B05F4"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North Bay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04031BD"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9C1002B"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3049AA"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64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86C2A5"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w:t>
            </w:r>
          </w:p>
        </w:tc>
      </w:tr>
      <w:tr w:rsidR="008F25FA" w14:paraId="0E7811E3" w14:textId="77777777" w:rsidTr="00B93DCA">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92D600A"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West Valley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CCA332E"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41A337F"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C364310"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B791EE"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w:t>
            </w:r>
          </w:p>
        </w:tc>
        <w:tc>
          <w:tcPr>
            <w:tcW w:w="649"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5663E7E"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w:t>
            </w:r>
          </w:p>
        </w:tc>
      </w:tr>
      <w:tr w:rsidR="008F25FA" w14:paraId="538BBA44" w14:textId="77777777" w:rsidTr="00B93DCA">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F52E817"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A9E7DCB"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D4C9A81"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117</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ED024D4"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22183F3"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128</w:t>
            </w:r>
          </w:p>
        </w:tc>
        <w:tc>
          <w:tcPr>
            <w:tcW w:w="649"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ACFDE30"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247</w:t>
            </w:r>
          </w:p>
        </w:tc>
      </w:tr>
      <w:tr w:rsidR="008F25FA" w14:paraId="685ECB7F" w14:textId="77777777" w:rsidTr="00B93DCA">
        <w:tc>
          <w:tcPr>
            <w:tcW w:w="5000" w:type="pct"/>
            <w:gridSpan w:val="6"/>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3275B2F2"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ind w:left="100" w:right="100"/>
            </w:pPr>
            <w:r>
              <w:rPr>
                <w:rFonts w:eastAsia="Tw Cen MT" w:cs="Tw Cen MT"/>
                <w:sz w:val="20"/>
                <w:szCs w:val="20"/>
              </w:rPr>
              <w:t>Source: Data Mart</w:t>
            </w:r>
          </w:p>
        </w:tc>
      </w:tr>
      <w:tr w:rsidR="008F25FA" w14:paraId="19788EF2" w14:textId="77777777" w:rsidTr="00B93DCA">
        <w:tc>
          <w:tcPr>
            <w:tcW w:w="5000" w:type="pct"/>
            <w:gridSpan w:val="6"/>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7B1C252"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ind w:left="100" w:right="100"/>
            </w:pPr>
            <w:r>
              <w:rPr>
                <w:rFonts w:eastAsia="Tw Cen MT" w:cs="Tw Cen MT"/>
                <w:sz w:val="20"/>
                <w:szCs w:val="20"/>
              </w:rPr>
              <w:t>Note: The annual average for awards is 2019-20 to 2021-22.</w:t>
            </w:r>
          </w:p>
        </w:tc>
      </w:tr>
    </w:tbl>
    <w:p w14:paraId="4DE59314" w14:textId="77777777" w:rsidR="00E25A9F" w:rsidRDefault="00E25A9F">
      <w:pPr>
        <w:rPr>
          <w:b/>
          <w:bCs/>
        </w:rPr>
      </w:pPr>
    </w:p>
    <w:p w14:paraId="233B9B00" w14:textId="1B8B6670" w:rsidR="008F25FA" w:rsidRDefault="00074324">
      <w:r>
        <w:rPr>
          <w:b/>
          <w:bCs/>
        </w:rPr>
        <w:t>Table 7</w:t>
      </w:r>
      <w:r w:rsidR="00E25A9F">
        <w:rPr>
          <w:b/>
          <w:bCs/>
        </w:rPr>
        <w:t>b</w:t>
      </w:r>
      <w:r>
        <w:rPr>
          <w:b/>
          <w:bCs/>
        </w:rPr>
        <w:t xml:space="preserve">. </w:t>
      </w:r>
      <w:r w:rsidR="00033761">
        <w:rPr>
          <w:b/>
          <w:bCs/>
        </w:rPr>
        <w:t xml:space="preserve">Four Year Institution </w:t>
      </w:r>
      <w:r>
        <w:rPr>
          <w:b/>
          <w:bCs/>
        </w:rPr>
        <w:t>Bachelor’s Degree Awards on CIP 52.0201- Business Administration and Management, General. in Bay Region</w:t>
      </w:r>
    </w:p>
    <w:tbl>
      <w:tblPr>
        <w:tblW w:w="3103" w:type="pct"/>
        <w:tblLayout w:type="fixed"/>
        <w:tblLook w:val="0420" w:firstRow="1" w:lastRow="0" w:firstColumn="0" w:lastColumn="0" w:noHBand="0" w:noVBand="1"/>
      </w:tblPr>
      <w:tblGrid>
        <w:gridCol w:w="2430"/>
        <w:gridCol w:w="1801"/>
        <w:gridCol w:w="2248"/>
      </w:tblGrid>
      <w:tr w:rsidR="00033761" w14:paraId="244977B5" w14:textId="77777777" w:rsidTr="00033761">
        <w:trPr>
          <w:tblHeader/>
        </w:trPr>
        <w:tc>
          <w:tcPr>
            <w:tcW w:w="1875"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0B60253" w14:textId="77777777" w:rsidR="00033761" w:rsidRDefault="00033761">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College</w:t>
            </w:r>
          </w:p>
        </w:tc>
        <w:tc>
          <w:tcPr>
            <w:tcW w:w="1390"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21841441" w14:textId="77777777" w:rsidR="00033761" w:rsidRDefault="00033761" w:rsidP="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Subregion</w:t>
            </w:r>
          </w:p>
        </w:tc>
        <w:tc>
          <w:tcPr>
            <w:tcW w:w="1735" w:type="pct"/>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6309BCE1" w14:textId="77777777" w:rsidR="00033761" w:rsidRDefault="00033761"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Bachelor's degree</w:t>
            </w:r>
          </w:p>
        </w:tc>
      </w:tr>
      <w:tr w:rsidR="00033761" w14:paraId="476FCEC9" w14:textId="77777777" w:rsidTr="00033761">
        <w:tc>
          <w:tcPr>
            <w:tcW w:w="1875"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82210A" w14:textId="77777777" w:rsidR="00033761" w:rsidRDefault="0003376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California State University Maritime Academy</w:t>
            </w:r>
          </w:p>
        </w:tc>
        <w:tc>
          <w:tcPr>
            <w:tcW w:w="1390"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83A3EA4" w14:textId="77777777" w:rsidR="00033761" w:rsidRDefault="0003376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North Bay</w:t>
            </w:r>
          </w:p>
        </w:tc>
        <w:tc>
          <w:tcPr>
            <w:tcW w:w="1735" w:type="pct"/>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821AC2" w14:textId="77777777" w:rsidR="00033761" w:rsidRDefault="00033761"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39</w:t>
            </w:r>
          </w:p>
        </w:tc>
      </w:tr>
      <w:tr w:rsidR="00033761" w14:paraId="68D603B3" w14:textId="77777777" w:rsidTr="00033761">
        <w:tc>
          <w:tcPr>
            <w:tcW w:w="187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75CCAD0" w14:textId="77777777" w:rsidR="00033761" w:rsidRDefault="0003376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California State University-East Bay</w:t>
            </w:r>
          </w:p>
        </w:tc>
        <w:tc>
          <w:tcPr>
            <w:tcW w:w="139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DDD6694" w14:textId="77777777" w:rsidR="00033761" w:rsidRDefault="00033761">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173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B50D84" w14:textId="77777777" w:rsidR="00033761" w:rsidRDefault="00033761"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773</w:t>
            </w:r>
          </w:p>
        </w:tc>
      </w:tr>
      <w:tr w:rsidR="00E25A9F" w14:paraId="5DCE509B" w14:textId="77777777" w:rsidTr="00033761">
        <w:tc>
          <w:tcPr>
            <w:tcW w:w="187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D59CC5" w14:textId="23FF594C" w:rsidR="00E25A9F" w:rsidRDefault="00E25A9F" w:rsidP="00E25A9F">
            <w:pPr>
              <w:pBdr>
                <w:top w:val="none" w:sz="0" w:space="0" w:color="000000"/>
                <w:left w:val="none" w:sz="0" w:space="0" w:color="000000"/>
                <w:bottom w:val="none" w:sz="0" w:space="0" w:color="000000"/>
                <w:right w:val="none" w:sz="0" w:space="0" w:color="000000"/>
              </w:pBdr>
              <w:spacing w:after="0" w:line="240" w:lineRule="auto"/>
              <w:rPr>
                <w:rFonts w:eastAsia="Tw Cen MT" w:cs="Tw Cen MT"/>
                <w:sz w:val="21"/>
                <w:szCs w:val="21"/>
              </w:rPr>
            </w:pPr>
            <w:r>
              <w:rPr>
                <w:rFonts w:eastAsia="Tw Cen MT" w:cs="Tw Cen MT"/>
                <w:sz w:val="21"/>
                <w:szCs w:val="21"/>
              </w:rPr>
              <w:t>Dominican University of California</w:t>
            </w:r>
          </w:p>
        </w:tc>
        <w:tc>
          <w:tcPr>
            <w:tcW w:w="139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EBEDE1" w14:textId="1611700F" w:rsidR="00E25A9F" w:rsidRDefault="00E25A9F" w:rsidP="00E25A9F">
            <w:pPr>
              <w:pBdr>
                <w:top w:val="none" w:sz="0" w:space="0" w:color="000000"/>
                <w:left w:val="none" w:sz="0" w:space="0" w:color="000000"/>
                <w:bottom w:val="none" w:sz="0" w:space="0" w:color="000000"/>
                <w:right w:val="none" w:sz="0" w:space="0" w:color="000000"/>
              </w:pBdr>
              <w:spacing w:after="0" w:line="240" w:lineRule="auto"/>
              <w:rPr>
                <w:rFonts w:eastAsia="Tw Cen MT" w:cs="Tw Cen MT"/>
                <w:sz w:val="21"/>
                <w:szCs w:val="21"/>
              </w:rPr>
            </w:pPr>
            <w:r>
              <w:rPr>
                <w:rFonts w:eastAsia="Tw Cen MT" w:cs="Tw Cen MT"/>
                <w:sz w:val="21"/>
                <w:szCs w:val="21"/>
              </w:rPr>
              <w:t>North Bay</w:t>
            </w:r>
          </w:p>
        </w:tc>
        <w:tc>
          <w:tcPr>
            <w:tcW w:w="173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E11D969" w14:textId="3604B2D0" w:rsidR="00E25A9F" w:rsidRDefault="00E25A9F" w:rsidP="00E25A9F">
            <w:pPr>
              <w:pBdr>
                <w:top w:val="none" w:sz="0" w:space="0" w:color="000000"/>
                <w:left w:val="none" w:sz="0" w:space="0" w:color="000000"/>
                <w:bottom w:val="none" w:sz="0" w:space="0" w:color="000000"/>
                <w:right w:val="none" w:sz="0" w:space="0" w:color="000000"/>
              </w:pBdr>
              <w:spacing w:after="0" w:line="240" w:lineRule="auto"/>
              <w:jc w:val="center"/>
              <w:rPr>
                <w:rFonts w:eastAsia="Tw Cen MT" w:cs="Tw Cen MT"/>
                <w:sz w:val="21"/>
                <w:szCs w:val="21"/>
              </w:rPr>
            </w:pPr>
            <w:r>
              <w:rPr>
                <w:rFonts w:eastAsia="Tw Cen MT" w:cs="Tw Cen MT"/>
                <w:sz w:val="21"/>
                <w:szCs w:val="21"/>
              </w:rPr>
              <w:t>33</w:t>
            </w:r>
          </w:p>
        </w:tc>
      </w:tr>
      <w:tr w:rsidR="00E25A9F" w14:paraId="233CE88C" w14:textId="77777777" w:rsidTr="00033761">
        <w:tc>
          <w:tcPr>
            <w:tcW w:w="187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EF744BE" w14:textId="6D4C945A" w:rsidR="00E25A9F" w:rsidRDefault="00E25A9F" w:rsidP="00E25A9F">
            <w:pPr>
              <w:pBdr>
                <w:top w:val="none" w:sz="0" w:space="0" w:color="000000"/>
                <w:left w:val="none" w:sz="0" w:space="0" w:color="000000"/>
                <w:bottom w:val="none" w:sz="0" w:space="0" w:color="000000"/>
                <w:right w:val="none" w:sz="0" w:space="0" w:color="000000"/>
              </w:pBdr>
              <w:spacing w:after="0" w:line="240" w:lineRule="auto"/>
              <w:rPr>
                <w:rFonts w:eastAsia="Tw Cen MT" w:cs="Tw Cen MT"/>
                <w:sz w:val="21"/>
                <w:szCs w:val="21"/>
              </w:rPr>
            </w:pPr>
            <w:r>
              <w:rPr>
                <w:rFonts w:eastAsia="Tw Cen MT" w:cs="Tw Cen MT"/>
                <w:sz w:val="21"/>
                <w:szCs w:val="21"/>
              </w:rPr>
              <w:t>Golden Gate University</w:t>
            </w:r>
          </w:p>
        </w:tc>
        <w:tc>
          <w:tcPr>
            <w:tcW w:w="139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F14FF37" w14:textId="2DE422C7" w:rsidR="00E25A9F" w:rsidRDefault="00E25A9F" w:rsidP="00E25A9F">
            <w:pPr>
              <w:pBdr>
                <w:top w:val="none" w:sz="0" w:space="0" w:color="000000"/>
                <w:left w:val="none" w:sz="0" w:space="0" w:color="000000"/>
                <w:bottom w:val="none" w:sz="0" w:space="0" w:color="000000"/>
                <w:right w:val="none" w:sz="0" w:space="0" w:color="000000"/>
              </w:pBdr>
              <w:spacing w:after="0" w:line="240" w:lineRule="auto"/>
              <w:rPr>
                <w:rFonts w:eastAsia="Tw Cen MT" w:cs="Tw Cen MT"/>
                <w:sz w:val="21"/>
                <w:szCs w:val="21"/>
              </w:rPr>
            </w:pPr>
            <w:r>
              <w:rPr>
                <w:rFonts w:eastAsia="Tw Cen MT" w:cs="Tw Cen MT"/>
                <w:sz w:val="21"/>
                <w:szCs w:val="21"/>
              </w:rPr>
              <w:t>Mid-Peninsula</w:t>
            </w:r>
          </w:p>
        </w:tc>
        <w:tc>
          <w:tcPr>
            <w:tcW w:w="173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38FEB25" w14:textId="2416FD4B" w:rsidR="00E25A9F" w:rsidRDefault="00E25A9F" w:rsidP="00E25A9F">
            <w:pPr>
              <w:pBdr>
                <w:top w:val="none" w:sz="0" w:space="0" w:color="000000"/>
                <w:left w:val="none" w:sz="0" w:space="0" w:color="000000"/>
                <w:bottom w:val="none" w:sz="0" w:space="0" w:color="000000"/>
                <w:right w:val="none" w:sz="0" w:space="0" w:color="000000"/>
              </w:pBdr>
              <w:spacing w:after="0" w:line="240" w:lineRule="auto"/>
              <w:jc w:val="center"/>
              <w:rPr>
                <w:rFonts w:eastAsia="Tw Cen MT" w:cs="Tw Cen MT"/>
                <w:sz w:val="21"/>
                <w:szCs w:val="21"/>
              </w:rPr>
            </w:pPr>
            <w:r>
              <w:rPr>
                <w:rFonts w:eastAsia="Tw Cen MT" w:cs="Tw Cen MT"/>
                <w:sz w:val="21"/>
                <w:szCs w:val="21"/>
              </w:rPr>
              <w:t>124</w:t>
            </w:r>
          </w:p>
        </w:tc>
      </w:tr>
      <w:tr w:rsidR="00E25A9F" w14:paraId="1AC24577" w14:textId="77777777" w:rsidTr="00033761">
        <w:tc>
          <w:tcPr>
            <w:tcW w:w="187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D0393F1" w14:textId="20FFE749" w:rsidR="00E25A9F" w:rsidRDefault="00E25A9F" w:rsidP="00E25A9F">
            <w:pPr>
              <w:pBdr>
                <w:top w:val="none" w:sz="0" w:space="0" w:color="000000"/>
                <w:left w:val="none" w:sz="0" w:space="0" w:color="000000"/>
                <w:bottom w:val="none" w:sz="0" w:space="0" w:color="000000"/>
                <w:right w:val="none" w:sz="0" w:space="0" w:color="000000"/>
              </w:pBdr>
              <w:spacing w:after="0" w:line="240" w:lineRule="auto"/>
              <w:rPr>
                <w:rFonts w:eastAsia="Tw Cen MT" w:cs="Tw Cen MT"/>
                <w:sz w:val="21"/>
                <w:szCs w:val="21"/>
              </w:rPr>
            </w:pPr>
            <w:r>
              <w:rPr>
                <w:rFonts w:eastAsia="Tw Cen MT" w:cs="Tw Cen MT"/>
                <w:sz w:val="21"/>
                <w:szCs w:val="21"/>
              </w:rPr>
              <w:t>Holy Names University</w:t>
            </w:r>
          </w:p>
        </w:tc>
        <w:tc>
          <w:tcPr>
            <w:tcW w:w="139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D4F7445" w14:textId="1458A879" w:rsidR="00E25A9F" w:rsidRDefault="00E25A9F" w:rsidP="00E25A9F">
            <w:pPr>
              <w:pBdr>
                <w:top w:val="none" w:sz="0" w:space="0" w:color="000000"/>
                <w:left w:val="none" w:sz="0" w:space="0" w:color="000000"/>
                <w:bottom w:val="none" w:sz="0" w:space="0" w:color="000000"/>
                <w:right w:val="none" w:sz="0" w:space="0" w:color="000000"/>
              </w:pBdr>
              <w:spacing w:after="0" w:line="240" w:lineRule="auto"/>
              <w:rPr>
                <w:rFonts w:eastAsia="Tw Cen MT" w:cs="Tw Cen MT"/>
                <w:sz w:val="21"/>
                <w:szCs w:val="21"/>
              </w:rPr>
            </w:pPr>
            <w:r>
              <w:rPr>
                <w:rFonts w:eastAsia="Tw Cen MT" w:cs="Tw Cen MT"/>
                <w:sz w:val="21"/>
                <w:szCs w:val="21"/>
              </w:rPr>
              <w:t>East Bay</w:t>
            </w:r>
          </w:p>
        </w:tc>
        <w:tc>
          <w:tcPr>
            <w:tcW w:w="173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2C4E3E" w14:textId="2843F257" w:rsidR="00E25A9F" w:rsidRDefault="00E25A9F" w:rsidP="00E25A9F">
            <w:pPr>
              <w:pBdr>
                <w:top w:val="none" w:sz="0" w:space="0" w:color="000000"/>
                <w:left w:val="none" w:sz="0" w:space="0" w:color="000000"/>
                <w:bottom w:val="none" w:sz="0" w:space="0" w:color="000000"/>
                <w:right w:val="none" w:sz="0" w:space="0" w:color="000000"/>
              </w:pBdr>
              <w:spacing w:after="0" w:line="240" w:lineRule="auto"/>
              <w:jc w:val="center"/>
              <w:rPr>
                <w:rFonts w:eastAsia="Tw Cen MT" w:cs="Tw Cen MT"/>
                <w:sz w:val="21"/>
                <w:szCs w:val="21"/>
              </w:rPr>
            </w:pPr>
            <w:r>
              <w:rPr>
                <w:rFonts w:eastAsia="Tw Cen MT" w:cs="Tw Cen MT"/>
                <w:sz w:val="21"/>
                <w:szCs w:val="21"/>
              </w:rPr>
              <w:t>10</w:t>
            </w:r>
          </w:p>
        </w:tc>
      </w:tr>
      <w:tr w:rsidR="00E25A9F" w14:paraId="22E3AD44" w14:textId="77777777" w:rsidTr="00033761">
        <w:tc>
          <w:tcPr>
            <w:tcW w:w="187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EFAEC3" w14:textId="51B4B8EA" w:rsidR="00E25A9F" w:rsidRDefault="00E25A9F" w:rsidP="00E25A9F">
            <w:pPr>
              <w:pBdr>
                <w:top w:val="none" w:sz="0" w:space="0" w:color="000000"/>
                <w:left w:val="none" w:sz="0" w:space="0" w:color="000000"/>
                <w:bottom w:val="none" w:sz="0" w:space="0" w:color="000000"/>
                <w:right w:val="none" w:sz="0" w:space="0" w:color="000000"/>
              </w:pBdr>
              <w:spacing w:after="0" w:line="240" w:lineRule="auto"/>
              <w:rPr>
                <w:rFonts w:eastAsia="Tw Cen MT" w:cs="Tw Cen MT"/>
                <w:sz w:val="21"/>
                <w:szCs w:val="21"/>
              </w:rPr>
            </w:pPr>
            <w:r>
              <w:rPr>
                <w:rFonts w:eastAsia="Tw Cen MT" w:cs="Tw Cen MT"/>
                <w:sz w:val="21"/>
                <w:szCs w:val="21"/>
              </w:rPr>
              <w:t>Lincoln University</w:t>
            </w:r>
          </w:p>
        </w:tc>
        <w:tc>
          <w:tcPr>
            <w:tcW w:w="139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104215" w14:textId="1D26C386" w:rsidR="00E25A9F" w:rsidRDefault="00E25A9F" w:rsidP="00E25A9F">
            <w:pPr>
              <w:pBdr>
                <w:top w:val="none" w:sz="0" w:space="0" w:color="000000"/>
                <w:left w:val="none" w:sz="0" w:space="0" w:color="000000"/>
                <w:bottom w:val="none" w:sz="0" w:space="0" w:color="000000"/>
                <w:right w:val="none" w:sz="0" w:space="0" w:color="000000"/>
              </w:pBdr>
              <w:spacing w:after="0" w:line="240" w:lineRule="auto"/>
              <w:rPr>
                <w:rFonts w:eastAsia="Tw Cen MT" w:cs="Tw Cen MT"/>
                <w:sz w:val="21"/>
                <w:szCs w:val="21"/>
              </w:rPr>
            </w:pPr>
            <w:r>
              <w:rPr>
                <w:rFonts w:eastAsia="Tw Cen MT" w:cs="Tw Cen MT"/>
                <w:sz w:val="21"/>
                <w:szCs w:val="21"/>
              </w:rPr>
              <w:t>East Bay</w:t>
            </w:r>
          </w:p>
        </w:tc>
        <w:tc>
          <w:tcPr>
            <w:tcW w:w="173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9C41843" w14:textId="7327AF56" w:rsidR="00E25A9F" w:rsidRDefault="00E25A9F" w:rsidP="00E25A9F">
            <w:pPr>
              <w:pBdr>
                <w:top w:val="none" w:sz="0" w:space="0" w:color="000000"/>
                <w:left w:val="none" w:sz="0" w:space="0" w:color="000000"/>
                <w:bottom w:val="none" w:sz="0" w:space="0" w:color="000000"/>
                <w:right w:val="none" w:sz="0" w:space="0" w:color="000000"/>
              </w:pBdr>
              <w:spacing w:after="0" w:line="240" w:lineRule="auto"/>
              <w:jc w:val="center"/>
              <w:rPr>
                <w:rFonts w:eastAsia="Tw Cen MT" w:cs="Tw Cen MT"/>
                <w:sz w:val="21"/>
                <w:szCs w:val="21"/>
              </w:rPr>
            </w:pPr>
            <w:r>
              <w:rPr>
                <w:rFonts w:eastAsia="Tw Cen MT" w:cs="Tw Cen MT"/>
                <w:sz w:val="21"/>
                <w:szCs w:val="21"/>
              </w:rPr>
              <w:t>7</w:t>
            </w:r>
          </w:p>
        </w:tc>
      </w:tr>
      <w:tr w:rsidR="00E25A9F" w14:paraId="42C431A6" w14:textId="77777777" w:rsidTr="00033761">
        <w:tc>
          <w:tcPr>
            <w:tcW w:w="187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FD2263" w14:textId="547E7745" w:rsidR="00E25A9F" w:rsidRDefault="00E25A9F" w:rsidP="00E25A9F">
            <w:pPr>
              <w:pBdr>
                <w:top w:val="none" w:sz="0" w:space="0" w:color="000000"/>
                <w:left w:val="none" w:sz="0" w:space="0" w:color="000000"/>
                <w:bottom w:val="none" w:sz="0" w:space="0" w:color="000000"/>
                <w:right w:val="none" w:sz="0" w:space="0" w:color="000000"/>
              </w:pBdr>
              <w:spacing w:after="0" w:line="240" w:lineRule="auto"/>
              <w:rPr>
                <w:rFonts w:eastAsia="Tw Cen MT" w:cs="Tw Cen MT"/>
                <w:sz w:val="21"/>
                <w:szCs w:val="21"/>
              </w:rPr>
            </w:pPr>
            <w:r>
              <w:rPr>
                <w:rFonts w:eastAsia="Tw Cen MT" w:cs="Tw Cen MT"/>
                <w:sz w:val="21"/>
                <w:szCs w:val="21"/>
              </w:rPr>
              <w:t>Menlo College</w:t>
            </w:r>
          </w:p>
        </w:tc>
        <w:tc>
          <w:tcPr>
            <w:tcW w:w="139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11CEA43" w14:textId="12B263D1" w:rsidR="00E25A9F" w:rsidRDefault="00E25A9F" w:rsidP="00E25A9F">
            <w:pPr>
              <w:pBdr>
                <w:top w:val="none" w:sz="0" w:space="0" w:color="000000"/>
                <w:left w:val="none" w:sz="0" w:space="0" w:color="000000"/>
                <w:bottom w:val="none" w:sz="0" w:space="0" w:color="000000"/>
                <w:right w:val="none" w:sz="0" w:space="0" w:color="000000"/>
              </w:pBdr>
              <w:spacing w:after="0" w:line="240" w:lineRule="auto"/>
              <w:rPr>
                <w:rFonts w:eastAsia="Tw Cen MT" w:cs="Tw Cen MT"/>
                <w:sz w:val="21"/>
                <w:szCs w:val="21"/>
              </w:rPr>
            </w:pPr>
            <w:r>
              <w:rPr>
                <w:rFonts w:eastAsia="Tw Cen MT" w:cs="Tw Cen MT"/>
                <w:sz w:val="21"/>
                <w:szCs w:val="21"/>
              </w:rPr>
              <w:t>Mid-Peninsula</w:t>
            </w:r>
          </w:p>
        </w:tc>
        <w:tc>
          <w:tcPr>
            <w:tcW w:w="173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D53CBF4" w14:textId="60AC02EB" w:rsidR="00E25A9F" w:rsidRDefault="00E25A9F" w:rsidP="00E25A9F">
            <w:pPr>
              <w:pBdr>
                <w:top w:val="none" w:sz="0" w:space="0" w:color="000000"/>
                <w:left w:val="none" w:sz="0" w:space="0" w:color="000000"/>
                <w:bottom w:val="none" w:sz="0" w:space="0" w:color="000000"/>
                <w:right w:val="none" w:sz="0" w:space="0" w:color="000000"/>
              </w:pBdr>
              <w:spacing w:after="0" w:line="240" w:lineRule="auto"/>
              <w:jc w:val="center"/>
              <w:rPr>
                <w:rFonts w:eastAsia="Tw Cen MT" w:cs="Tw Cen MT"/>
                <w:sz w:val="21"/>
                <w:szCs w:val="21"/>
              </w:rPr>
            </w:pPr>
            <w:r>
              <w:rPr>
                <w:rFonts w:eastAsia="Tw Cen MT" w:cs="Tw Cen MT"/>
                <w:sz w:val="21"/>
                <w:szCs w:val="21"/>
              </w:rPr>
              <w:t>61</w:t>
            </w:r>
          </w:p>
        </w:tc>
      </w:tr>
      <w:tr w:rsidR="00E25A9F" w14:paraId="568C1C14" w14:textId="77777777" w:rsidTr="00033761">
        <w:tc>
          <w:tcPr>
            <w:tcW w:w="187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BB17741" w14:textId="41F8E1D7" w:rsidR="00E25A9F" w:rsidRDefault="00E25A9F" w:rsidP="00E25A9F">
            <w:pPr>
              <w:pBdr>
                <w:top w:val="none" w:sz="0" w:space="0" w:color="000000"/>
                <w:left w:val="none" w:sz="0" w:space="0" w:color="000000"/>
                <w:bottom w:val="none" w:sz="0" w:space="0" w:color="000000"/>
                <w:right w:val="none" w:sz="0" w:space="0" w:color="000000"/>
              </w:pBdr>
              <w:spacing w:after="0" w:line="240" w:lineRule="auto"/>
              <w:rPr>
                <w:rFonts w:eastAsia="Tw Cen MT" w:cs="Tw Cen MT"/>
                <w:sz w:val="21"/>
                <w:szCs w:val="21"/>
              </w:rPr>
            </w:pPr>
            <w:r>
              <w:rPr>
                <w:rFonts w:eastAsia="Tw Cen MT" w:cs="Tw Cen MT"/>
                <w:sz w:val="21"/>
                <w:szCs w:val="21"/>
              </w:rPr>
              <w:t>Mills College at Northeastern University</w:t>
            </w:r>
          </w:p>
        </w:tc>
        <w:tc>
          <w:tcPr>
            <w:tcW w:w="139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2390387" w14:textId="03FCC13D" w:rsidR="00E25A9F" w:rsidRDefault="00E25A9F" w:rsidP="00E25A9F">
            <w:pPr>
              <w:pBdr>
                <w:top w:val="none" w:sz="0" w:space="0" w:color="000000"/>
                <w:left w:val="none" w:sz="0" w:space="0" w:color="000000"/>
                <w:bottom w:val="none" w:sz="0" w:space="0" w:color="000000"/>
                <w:right w:val="none" w:sz="0" w:space="0" w:color="000000"/>
              </w:pBdr>
              <w:spacing w:after="0" w:line="240" w:lineRule="auto"/>
              <w:rPr>
                <w:rFonts w:eastAsia="Tw Cen MT" w:cs="Tw Cen MT"/>
                <w:sz w:val="21"/>
                <w:szCs w:val="21"/>
              </w:rPr>
            </w:pPr>
            <w:r>
              <w:rPr>
                <w:rFonts w:eastAsia="Tw Cen MT" w:cs="Tw Cen MT"/>
                <w:sz w:val="21"/>
                <w:szCs w:val="21"/>
              </w:rPr>
              <w:t>East Bay</w:t>
            </w:r>
          </w:p>
        </w:tc>
        <w:tc>
          <w:tcPr>
            <w:tcW w:w="173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0494941" w14:textId="128DE341" w:rsidR="00E25A9F" w:rsidRDefault="00E25A9F" w:rsidP="00E25A9F">
            <w:pPr>
              <w:pBdr>
                <w:top w:val="none" w:sz="0" w:space="0" w:color="000000"/>
                <w:left w:val="none" w:sz="0" w:space="0" w:color="000000"/>
                <w:bottom w:val="none" w:sz="0" w:space="0" w:color="000000"/>
                <w:right w:val="none" w:sz="0" w:space="0" w:color="000000"/>
              </w:pBdr>
              <w:spacing w:after="0" w:line="240" w:lineRule="auto"/>
              <w:jc w:val="center"/>
              <w:rPr>
                <w:rFonts w:eastAsia="Tw Cen MT" w:cs="Tw Cen MT"/>
                <w:sz w:val="21"/>
                <w:szCs w:val="21"/>
              </w:rPr>
            </w:pPr>
            <w:r>
              <w:rPr>
                <w:rFonts w:eastAsia="Tw Cen MT" w:cs="Tw Cen MT"/>
                <w:sz w:val="21"/>
                <w:szCs w:val="21"/>
              </w:rPr>
              <w:t>5</w:t>
            </w:r>
          </w:p>
        </w:tc>
      </w:tr>
      <w:tr w:rsidR="00E25A9F" w14:paraId="06E7EE4F" w14:textId="77777777" w:rsidTr="00033761">
        <w:tc>
          <w:tcPr>
            <w:tcW w:w="187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F86008F" w14:textId="685400E3" w:rsidR="00E25A9F" w:rsidRDefault="00E25A9F" w:rsidP="00E25A9F">
            <w:pPr>
              <w:pBdr>
                <w:top w:val="none" w:sz="0" w:space="0" w:color="000000"/>
                <w:left w:val="none" w:sz="0" w:space="0" w:color="000000"/>
                <w:bottom w:val="none" w:sz="0" w:space="0" w:color="000000"/>
                <w:right w:val="none" w:sz="0" w:space="0" w:color="000000"/>
              </w:pBdr>
              <w:spacing w:after="0" w:line="240" w:lineRule="auto"/>
              <w:rPr>
                <w:rFonts w:eastAsia="Tw Cen MT" w:cs="Tw Cen MT"/>
                <w:sz w:val="21"/>
                <w:szCs w:val="21"/>
              </w:rPr>
            </w:pPr>
            <w:r>
              <w:rPr>
                <w:rFonts w:eastAsia="Tw Cen MT" w:cs="Tw Cen MT"/>
                <w:sz w:val="21"/>
                <w:szCs w:val="21"/>
              </w:rPr>
              <w:t>Minerva University</w:t>
            </w:r>
          </w:p>
        </w:tc>
        <w:tc>
          <w:tcPr>
            <w:tcW w:w="139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2D02DDD" w14:textId="79B30138" w:rsidR="00E25A9F" w:rsidRDefault="00E25A9F" w:rsidP="00E25A9F">
            <w:pPr>
              <w:pBdr>
                <w:top w:val="none" w:sz="0" w:space="0" w:color="000000"/>
                <w:left w:val="none" w:sz="0" w:space="0" w:color="000000"/>
                <w:bottom w:val="none" w:sz="0" w:space="0" w:color="000000"/>
                <w:right w:val="none" w:sz="0" w:space="0" w:color="000000"/>
              </w:pBdr>
              <w:spacing w:after="0" w:line="240" w:lineRule="auto"/>
              <w:rPr>
                <w:rFonts w:eastAsia="Tw Cen MT" w:cs="Tw Cen MT"/>
                <w:sz w:val="21"/>
                <w:szCs w:val="21"/>
              </w:rPr>
            </w:pPr>
            <w:r>
              <w:rPr>
                <w:rFonts w:eastAsia="Tw Cen MT" w:cs="Tw Cen MT"/>
                <w:sz w:val="21"/>
                <w:szCs w:val="21"/>
              </w:rPr>
              <w:t>Mid-Peninsula</w:t>
            </w:r>
          </w:p>
        </w:tc>
        <w:tc>
          <w:tcPr>
            <w:tcW w:w="173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77C4ECD" w14:textId="6342ABBD" w:rsidR="00E25A9F" w:rsidRDefault="00E25A9F" w:rsidP="00E25A9F">
            <w:pPr>
              <w:pBdr>
                <w:top w:val="none" w:sz="0" w:space="0" w:color="000000"/>
                <w:left w:val="none" w:sz="0" w:space="0" w:color="000000"/>
                <w:bottom w:val="none" w:sz="0" w:space="0" w:color="000000"/>
                <w:right w:val="none" w:sz="0" w:space="0" w:color="000000"/>
              </w:pBdr>
              <w:spacing w:after="0" w:line="240" w:lineRule="auto"/>
              <w:jc w:val="center"/>
              <w:rPr>
                <w:rFonts w:eastAsia="Tw Cen MT" w:cs="Tw Cen MT"/>
                <w:sz w:val="21"/>
                <w:szCs w:val="21"/>
              </w:rPr>
            </w:pPr>
            <w:r>
              <w:rPr>
                <w:rFonts w:eastAsia="Tw Cen MT" w:cs="Tw Cen MT"/>
                <w:sz w:val="21"/>
                <w:szCs w:val="21"/>
              </w:rPr>
              <w:t>30</w:t>
            </w:r>
          </w:p>
        </w:tc>
      </w:tr>
      <w:tr w:rsidR="00E25A9F" w14:paraId="56647587" w14:textId="77777777" w:rsidTr="00033761">
        <w:tc>
          <w:tcPr>
            <w:tcW w:w="187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AE0C64" w14:textId="0FC36F2B" w:rsidR="00E25A9F" w:rsidRPr="00E25A9F" w:rsidRDefault="00E25A9F" w:rsidP="00E25A9F">
            <w:pPr>
              <w:pBdr>
                <w:top w:val="none" w:sz="0" w:space="0" w:color="000000"/>
                <w:left w:val="none" w:sz="0" w:space="0" w:color="000000"/>
                <w:bottom w:val="none" w:sz="0" w:space="0" w:color="000000"/>
                <w:right w:val="none" w:sz="0" w:space="0" w:color="000000"/>
              </w:pBdr>
              <w:spacing w:after="0" w:line="240" w:lineRule="auto"/>
              <w:rPr>
                <w:rFonts w:eastAsia="Tw Cen MT" w:cs="Tw Cen MT"/>
                <w:sz w:val="21"/>
                <w:szCs w:val="21"/>
                <w:lang w:val="fr-FR"/>
              </w:rPr>
            </w:pPr>
            <w:r w:rsidRPr="00074324">
              <w:rPr>
                <w:rFonts w:eastAsia="Tw Cen MT" w:cs="Tw Cen MT"/>
                <w:sz w:val="21"/>
                <w:szCs w:val="21"/>
                <w:lang w:val="fr-FR"/>
              </w:rPr>
              <w:t xml:space="preserve">Notre Dame de Namur </w:t>
            </w:r>
            <w:proofErr w:type="spellStart"/>
            <w:r w:rsidRPr="00074324">
              <w:rPr>
                <w:rFonts w:eastAsia="Tw Cen MT" w:cs="Tw Cen MT"/>
                <w:sz w:val="21"/>
                <w:szCs w:val="21"/>
                <w:lang w:val="fr-FR"/>
              </w:rPr>
              <w:t>University</w:t>
            </w:r>
            <w:proofErr w:type="spellEnd"/>
          </w:p>
        </w:tc>
        <w:tc>
          <w:tcPr>
            <w:tcW w:w="139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21E1AF0" w14:textId="578C819D" w:rsidR="00E25A9F" w:rsidRDefault="00E25A9F" w:rsidP="00E25A9F">
            <w:pPr>
              <w:pBdr>
                <w:top w:val="none" w:sz="0" w:space="0" w:color="000000"/>
                <w:left w:val="none" w:sz="0" w:space="0" w:color="000000"/>
                <w:bottom w:val="none" w:sz="0" w:space="0" w:color="000000"/>
                <w:right w:val="none" w:sz="0" w:space="0" w:color="000000"/>
              </w:pBdr>
              <w:spacing w:after="0" w:line="240" w:lineRule="auto"/>
              <w:rPr>
                <w:rFonts w:eastAsia="Tw Cen MT" w:cs="Tw Cen MT"/>
                <w:sz w:val="21"/>
                <w:szCs w:val="21"/>
              </w:rPr>
            </w:pPr>
            <w:r>
              <w:rPr>
                <w:rFonts w:eastAsia="Tw Cen MT" w:cs="Tw Cen MT"/>
                <w:sz w:val="21"/>
                <w:szCs w:val="21"/>
              </w:rPr>
              <w:t>Mid-Peninsula</w:t>
            </w:r>
          </w:p>
        </w:tc>
        <w:tc>
          <w:tcPr>
            <w:tcW w:w="173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7FC5562" w14:textId="44553854" w:rsidR="00E25A9F" w:rsidRDefault="00E25A9F" w:rsidP="00E25A9F">
            <w:pPr>
              <w:pBdr>
                <w:top w:val="none" w:sz="0" w:space="0" w:color="000000"/>
                <w:left w:val="none" w:sz="0" w:space="0" w:color="000000"/>
                <w:bottom w:val="none" w:sz="0" w:space="0" w:color="000000"/>
                <w:right w:val="none" w:sz="0" w:space="0" w:color="000000"/>
              </w:pBdr>
              <w:spacing w:after="0" w:line="240" w:lineRule="auto"/>
              <w:jc w:val="center"/>
              <w:rPr>
                <w:rFonts w:eastAsia="Tw Cen MT" w:cs="Tw Cen MT"/>
                <w:sz w:val="21"/>
                <w:szCs w:val="21"/>
              </w:rPr>
            </w:pPr>
            <w:r>
              <w:rPr>
                <w:rFonts w:eastAsia="Tw Cen MT" w:cs="Tw Cen MT"/>
                <w:sz w:val="21"/>
                <w:szCs w:val="21"/>
              </w:rPr>
              <w:t>36</w:t>
            </w:r>
          </w:p>
        </w:tc>
      </w:tr>
      <w:tr w:rsidR="00E25A9F" w14:paraId="65FCA76C" w14:textId="77777777" w:rsidTr="00033761">
        <w:tc>
          <w:tcPr>
            <w:tcW w:w="187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558D46C" w14:textId="77777777" w:rsidR="00E25A9F" w:rsidRDefault="00E25A9F" w:rsidP="00E25A9F">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San Francisco State University</w:t>
            </w:r>
          </w:p>
        </w:tc>
        <w:tc>
          <w:tcPr>
            <w:tcW w:w="139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DA30BD" w14:textId="77777777" w:rsidR="00E25A9F" w:rsidRDefault="00E25A9F" w:rsidP="00E25A9F">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Mid-Peninsula</w:t>
            </w:r>
          </w:p>
        </w:tc>
        <w:tc>
          <w:tcPr>
            <w:tcW w:w="173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C8CA617" w14:textId="77777777" w:rsidR="00E25A9F" w:rsidRDefault="00E25A9F" w:rsidP="00E25A9F">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1,392</w:t>
            </w:r>
          </w:p>
        </w:tc>
      </w:tr>
      <w:tr w:rsidR="00E25A9F" w14:paraId="72FD761C" w14:textId="77777777" w:rsidTr="00033761">
        <w:tc>
          <w:tcPr>
            <w:tcW w:w="187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8AFBA5E" w14:textId="77777777" w:rsidR="00E25A9F" w:rsidRDefault="00E25A9F" w:rsidP="00E25A9F">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San Jose State University</w:t>
            </w:r>
          </w:p>
        </w:tc>
        <w:tc>
          <w:tcPr>
            <w:tcW w:w="139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88D83B5" w14:textId="77777777" w:rsidR="00E25A9F" w:rsidRDefault="00E25A9F" w:rsidP="00E25A9F">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Silicon Valley</w:t>
            </w:r>
          </w:p>
        </w:tc>
        <w:tc>
          <w:tcPr>
            <w:tcW w:w="173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802B59B" w14:textId="77777777" w:rsidR="00E25A9F" w:rsidRDefault="00E25A9F" w:rsidP="00E25A9F">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1,660</w:t>
            </w:r>
          </w:p>
        </w:tc>
      </w:tr>
      <w:tr w:rsidR="00E25A9F" w14:paraId="34F665E2" w14:textId="77777777" w:rsidTr="00033761">
        <w:tc>
          <w:tcPr>
            <w:tcW w:w="187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A915B3" w14:textId="77777777" w:rsidR="00E25A9F" w:rsidRDefault="00E25A9F" w:rsidP="00E25A9F">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Sonoma State University</w:t>
            </w:r>
          </w:p>
        </w:tc>
        <w:tc>
          <w:tcPr>
            <w:tcW w:w="139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1B21B83" w14:textId="77777777" w:rsidR="00E25A9F" w:rsidRDefault="00E25A9F" w:rsidP="00E25A9F">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North Bay</w:t>
            </w:r>
          </w:p>
        </w:tc>
        <w:tc>
          <w:tcPr>
            <w:tcW w:w="173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D6663A" w14:textId="77777777" w:rsidR="00E25A9F" w:rsidRDefault="00E25A9F" w:rsidP="00E25A9F">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416</w:t>
            </w:r>
          </w:p>
        </w:tc>
      </w:tr>
      <w:tr w:rsidR="00E25A9F" w14:paraId="2216AC9F" w14:textId="77777777" w:rsidTr="00033761">
        <w:tc>
          <w:tcPr>
            <w:tcW w:w="187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AF6CAF" w14:textId="77777777" w:rsidR="00E25A9F" w:rsidRDefault="00E25A9F" w:rsidP="00E25A9F">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University of California-Berkeley</w:t>
            </w:r>
          </w:p>
        </w:tc>
        <w:tc>
          <w:tcPr>
            <w:tcW w:w="139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3E970C2" w14:textId="77777777" w:rsidR="00E25A9F" w:rsidRDefault="00E25A9F" w:rsidP="00E25A9F">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East Bay</w:t>
            </w:r>
          </w:p>
        </w:tc>
        <w:tc>
          <w:tcPr>
            <w:tcW w:w="173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D978DA1" w14:textId="77777777" w:rsidR="00E25A9F" w:rsidRDefault="00E25A9F" w:rsidP="00E25A9F">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395</w:t>
            </w:r>
          </w:p>
        </w:tc>
      </w:tr>
      <w:tr w:rsidR="00E25A9F" w14:paraId="5DE6400C" w14:textId="77777777" w:rsidTr="00033761">
        <w:tc>
          <w:tcPr>
            <w:tcW w:w="187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98B735" w14:textId="6119A9F0" w:rsidR="00E25A9F" w:rsidRDefault="00E25A9F" w:rsidP="00E25A9F">
            <w:pPr>
              <w:pBdr>
                <w:top w:val="none" w:sz="0" w:space="0" w:color="000000"/>
                <w:left w:val="none" w:sz="0" w:space="0" w:color="000000"/>
                <w:bottom w:val="none" w:sz="0" w:space="0" w:color="000000"/>
                <w:right w:val="none" w:sz="0" w:space="0" w:color="000000"/>
              </w:pBdr>
              <w:spacing w:after="0" w:line="240" w:lineRule="auto"/>
              <w:rPr>
                <w:rFonts w:eastAsia="Tw Cen MT" w:cs="Tw Cen MT"/>
                <w:sz w:val="21"/>
                <w:szCs w:val="21"/>
              </w:rPr>
            </w:pPr>
            <w:r>
              <w:rPr>
                <w:rFonts w:eastAsia="Tw Cen MT" w:cs="Tw Cen MT"/>
                <w:sz w:val="21"/>
                <w:szCs w:val="21"/>
              </w:rPr>
              <w:t>University of San Francisco</w:t>
            </w:r>
          </w:p>
        </w:tc>
        <w:tc>
          <w:tcPr>
            <w:tcW w:w="139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BB975BF" w14:textId="309947B6" w:rsidR="00E25A9F" w:rsidRDefault="00E25A9F" w:rsidP="00E25A9F">
            <w:pPr>
              <w:pBdr>
                <w:top w:val="none" w:sz="0" w:space="0" w:color="000000"/>
                <w:left w:val="none" w:sz="0" w:space="0" w:color="000000"/>
                <w:bottom w:val="none" w:sz="0" w:space="0" w:color="000000"/>
                <w:right w:val="none" w:sz="0" w:space="0" w:color="000000"/>
              </w:pBdr>
              <w:spacing w:after="0" w:line="240" w:lineRule="auto"/>
              <w:rPr>
                <w:rFonts w:eastAsia="Tw Cen MT" w:cs="Tw Cen MT"/>
                <w:sz w:val="21"/>
                <w:szCs w:val="21"/>
              </w:rPr>
            </w:pPr>
            <w:r>
              <w:rPr>
                <w:rFonts w:eastAsia="Tw Cen MT" w:cs="Tw Cen MT"/>
                <w:sz w:val="21"/>
                <w:szCs w:val="21"/>
              </w:rPr>
              <w:t>Mid-Peninsula</w:t>
            </w:r>
          </w:p>
        </w:tc>
        <w:tc>
          <w:tcPr>
            <w:tcW w:w="173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4E70636" w14:textId="0360DDB3" w:rsidR="00E25A9F" w:rsidRDefault="00E25A9F" w:rsidP="00E25A9F">
            <w:pPr>
              <w:pBdr>
                <w:top w:val="none" w:sz="0" w:space="0" w:color="000000"/>
                <w:left w:val="none" w:sz="0" w:space="0" w:color="000000"/>
                <w:bottom w:val="none" w:sz="0" w:space="0" w:color="000000"/>
                <w:right w:val="none" w:sz="0" w:space="0" w:color="000000"/>
              </w:pBdr>
              <w:spacing w:after="0" w:line="240" w:lineRule="auto"/>
              <w:jc w:val="center"/>
              <w:rPr>
                <w:rFonts w:eastAsia="Tw Cen MT" w:cs="Tw Cen MT"/>
                <w:sz w:val="21"/>
                <w:szCs w:val="21"/>
              </w:rPr>
            </w:pPr>
            <w:r>
              <w:rPr>
                <w:rFonts w:eastAsia="Tw Cen MT" w:cs="Tw Cen MT"/>
                <w:sz w:val="21"/>
                <w:szCs w:val="21"/>
              </w:rPr>
              <w:t>127</w:t>
            </w:r>
          </w:p>
        </w:tc>
      </w:tr>
      <w:tr w:rsidR="00E25A9F" w14:paraId="0AD23304" w14:textId="77777777" w:rsidTr="00033761">
        <w:tc>
          <w:tcPr>
            <w:tcW w:w="187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AE2A623" w14:textId="3625C191" w:rsidR="00E25A9F" w:rsidRDefault="00E25A9F" w:rsidP="00E25A9F">
            <w:pPr>
              <w:pBdr>
                <w:top w:val="none" w:sz="0" w:space="0" w:color="000000"/>
                <w:left w:val="none" w:sz="0" w:space="0" w:color="000000"/>
                <w:bottom w:val="none" w:sz="0" w:space="0" w:color="000000"/>
                <w:right w:val="none" w:sz="0" w:space="0" w:color="000000"/>
              </w:pBdr>
              <w:spacing w:after="0" w:line="240" w:lineRule="auto"/>
              <w:rPr>
                <w:rFonts w:eastAsia="Tw Cen MT" w:cs="Tw Cen MT"/>
                <w:sz w:val="21"/>
                <w:szCs w:val="21"/>
              </w:rPr>
            </w:pPr>
            <w:r>
              <w:rPr>
                <w:rFonts w:eastAsia="Tw Cen MT" w:cs="Tw Cen MT"/>
                <w:sz w:val="21"/>
                <w:szCs w:val="21"/>
              </w:rPr>
              <w:t>University of Silicon Valley</w:t>
            </w:r>
          </w:p>
        </w:tc>
        <w:tc>
          <w:tcPr>
            <w:tcW w:w="1390"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40C5F5C" w14:textId="617FB197" w:rsidR="00E25A9F" w:rsidRDefault="00E25A9F" w:rsidP="00E25A9F">
            <w:pPr>
              <w:pBdr>
                <w:top w:val="none" w:sz="0" w:space="0" w:color="000000"/>
                <w:left w:val="none" w:sz="0" w:space="0" w:color="000000"/>
                <w:bottom w:val="none" w:sz="0" w:space="0" w:color="000000"/>
                <w:right w:val="none" w:sz="0" w:space="0" w:color="000000"/>
              </w:pBdr>
              <w:spacing w:after="0" w:line="240" w:lineRule="auto"/>
              <w:rPr>
                <w:rFonts w:eastAsia="Tw Cen MT" w:cs="Tw Cen MT"/>
                <w:sz w:val="21"/>
                <w:szCs w:val="21"/>
              </w:rPr>
            </w:pPr>
            <w:r>
              <w:rPr>
                <w:rFonts w:eastAsia="Tw Cen MT" w:cs="Tw Cen MT"/>
                <w:sz w:val="21"/>
                <w:szCs w:val="21"/>
              </w:rPr>
              <w:t>Silicon Valley</w:t>
            </w:r>
          </w:p>
        </w:tc>
        <w:tc>
          <w:tcPr>
            <w:tcW w:w="1735" w:type="pct"/>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9B333AD" w14:textId="7ACCC67E" w:rsidR="00E25A9F" w:rsidRDefault="00E25A9F" w:rsidP="00E25A9F">
            <w:pPr>
              <w:pBdr>
                <w:top w:val="none" w:sz="0" w:space="0" w:color="000000"/>
                <w:left w:val="none" w:sz="0" w:space="0" w:color="000000"/>
                <w:bottom w:val="none" w:sz="0" w:space="0" w:color="000000"/>
                <w:right w:val="none" w:sz="0" w:space="0" w:color="000000"/>
              </w:pBdr>
              <w:spacing w:after="0" w:line="240" w:lineRule="auto"/>
              <w:jc w:val="center"/>
              <w:rPr>
                <w:rFonts w:eastAsia="Tw Cen MT" w:cs="Tw Cen MT"/>
                <w:sz w:val="21"/>
                <w:szCs w:val="21"/>
              </w:rPr>
            </w:pPr>
            <w:r>
              <w:rPr>
                <w:rFonts w:eastAsia="Tw Cen MT" w:cs="Tw Cen MT"/>
                <w:sz w:val="21"/>
                <w:szCs w:val="21"/>
              </w:rPr>
              <w:t>2</w:t>
            </w:r>
          </w:p>
        </w:tc>
      </w:tr>
      <w:tr w:rsidR="00E25A9F" w14:paraId="2B82125C" w14:textId="77777777" w:rsidTr="00033761">
        <w:tc>
          <w:tcPr>
            <w:tcW w:w="1875"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AE91FEF" w14:textId="77777777" w:rsidR="00E25A9F" w:rsidRDefault="00E25A9F" w:rsidP="00E25A9F">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Total</w:t>
            </w:r>
          </w:p>
        </w:tc>
        <w:tc>
          <w:tcPr>
            <w:tcW w:w="1390"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C7AFB4D" w14:textId="77777777" w:rsidR="00E25A9F" w:rsidRDefault="00E25A9F" w:rsidP="00E25A9F">
            <w:pPr>
              <w:pBdr>
                <w:top w:val="none" w:sz="0" w:space="0" w:color="000000"/>
                <w:left w:val="none" w:sz="0" w:space="0" w:color="000000"/>
                <w:bottom w:val="none" w:sz="0" w:space="0" w:color="000000"/>
                <w:right w:val="none" w:sz="0" w:space="0" w:color="000000"/>
              </w:pBdr>
              <w:spacing w:after="0" w:line="240" w:lineRule="auto"/>
            </w:pPr>
            <w:r>
              <w:rPr>
                <w:rFonts w:eastAsia="Tw Cen MT" w:cs="Tw Cen MT"/>
                <w:b/>
                <w:sz w:val="21"/>
                <w:szCs w:val="21"/>
              </w:rPr>
              <w:t>-</w:t>
            </w:r>
          </w:p>
        </w:tc>
        <w:tc>
          <w:tcPr>
            <w:tcW w:w="1735" w:type="pct"/>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5078CE4" w14:textId="636E5A4F" w:rsidR="00E25A9F" w:rsidRDefault="00E25A9F" w:rsidP="00E25A9F">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b/>
                <w:sz w:val="21"/>
                <w:szCs w:val="21"/>
              </w:rPr>
              <w:t>5,113</w:t>
            </w:r>
          </w:p>
        </w:tc>
      </w:tr>
    </w:tbl>
    <w:p w14:paraId="4A152F17" w14:textId="6FABEE2B" w:rsidR="00033761" w:rsidRPr="00033761" w:rsidRDefault="00033761" w:rsidP="00074324">
      <w:pPr>
        <w:pStyle w:val="Heading2"/>
        <w:spacing w:before="0" w:line="360" w:lineRule="auto"/>
        <w:rPr>
          <w:b w:val="0"/>
          <w:bCs w:val="0"/>
        </w:rPr>
      </w:pPr>
      <w:bookmarkStart w:id="6" w:name="gap-analysis"/>
      <w:bookmarkEnd w:id="5"/>
      <w:r w:rsidRPr="00033761">
        <w:rPr>
          <w:rFonts w:eastAsia="Tw Cen MT" w:cs="Tw Cen MT"/>
          <w:b w:val="0"/>
          <w:bCs w:val="0"/>
          <w:sz w:val="20"/>
          <w:szCs w:val="20"/>
        </w:rPr>
        <w:lastRenderedPageBreak/>
        <w:t>Source: Lightcast</w:t>
      </w:r>
    </w:p>
    <w:p w14:paraId="2C8BAED1" w14:textId="2980B7BA" w:rsidR="008F25FA" w:rsidRDefault="00074324" w:rsidP="00074324">
      <w:pPr>
        <w:pStyle w:val="Heading2"/>
        <w:spacing w:before="0" w:line="360" w:lineRule="auto"/>
      </w:pPr>
      <w:r>
        <w:t>Gap Analysis</w:t>
      </w:r>
    </w:p>
    <w:p w14:paraId="05BE405A" w14:textId="11209C98" w:rsidR="008F25FA" w:rsidRDefault="00074324">
      <w:r>
        <w:t xml:space="preserve">Based on the data included in this report, there is a labor market gap in the Bay region with 11,701 annual openings for the Business Information Systems occupational cluster and </w:t>
      </w:r>
      <w:r w:rsidR="00B93DCA">
        <w:t>5,3</w:t>
      </w:r>
      <w:r w:rsidR="00E25A9F">
        <w:t>60</w:t>
      </w:r>
      <w:r>
        <w:t xml:space="preserve"> annual (3-year average) awards for an annual undersupply of </w:t>
      </w:r>
      <w:r w:rsidR="00B93DCA">
        <w:t>6,3</w:t>
      </w:r>
      <w:r>
        <w:t>4</w:t>
      </w:r>
      <w:r w:rsidR="00E25A9F">
        <w:t>1</w:t>
      </w:r>
      <w:r>
        <w:t xml:space="preserve">students. In the Silicon Valley Sub-Region, there is also a gap with 3,059 annual openings and </w:t>
      </w:r>
      <w:r w:rsidR="00B93DCA">
        <w:t>1,728</w:t>
      </w:r>
      <w:r>
        <w:t xml:space="preserve"> annual (3-year average) awards for an annual undersupply of </w:t>
      </w:r>
      <w:r w:rsidR="00B93DCA">
        <w:t>1,331</w:t>
      </w:r>
      <w:r>
        <w:t xml:space="preserve"> students.</w:t>
      </w:r>
    </w:p>
    <w:p w14:paraId="6EB7678D" w14:textId="77777777" w:rsidR="008F25FA" w:rsidRDefault="00074324" w:rsidP="00074324">
      <w:pPr>
        <w:pStyle w:val="Heading2"/>
        <w:spacing w:before="0" w:line="360" w:lineRule="auto"/>
      </w:pPr>
      <w:bookmarkStart w:id="7" w:name="student-outcomes"/>
      <w:bookmarkEnd w:id="6"/>
      <w:r>
        <w:t>Student Outcomes</w:t>
      </w:r>
    </w:p>
    <w:p w14:paraId="0D0C8888" w14:textId="77777777" w:rsidR="008F25FA" w:rsidRDefault="00074324">
      <w:r>
        <w:rPr>
          <w:b/>
          <w:bCs/>
        </w:rPr>
        <w:t>Table 8. Four Employment Outcomes Metrics for Students Who Took Courses on TOP 0506.00 - Business Management</w:t>
      </w:r>
    </w:p>
    <w:tbl>
      <w:tblPr>
        <w:tblW w:w="5000" w:type="pct"/>
        <w:tblLook w:val="0420" w:firstRow="1" w:lastRow="0" w:firstColumn="0" w:lastColumn="0" w:noHBand="0" w:noVBand="1"/>
      </w:tblPr>
      <w:tblGrid>
        <w:gridCol w:w="2227"/>
        <w:gridCol w:w="1251"/>
        <w:gridCol w:w="1875"/>
        <w:gridCol w:w="1073"/>
        <w:gridCol w:w="1048"/>
        <w:gridCol w:w="1294"/>
        <w:gridCol w:w="1672"/>
      </w:tblGrid>
      <w:tr w:rsidR="008F25FA" w14:paraId="54F208D8" w14:textId="77777777" w:rsidTr="003D2FFD">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4DE8A12"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Metric Outcomes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863A503"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 All CTE Program</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01BE4114"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Evergreen Valley College All CTE Program</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7AD35FB3"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State 0506.00</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1A0B4227"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Bay 0506.00</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CF5A0C5"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Silicon Valley 0506.00</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6256DCC"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Evergreen Valley College 0506.00</w:t>
            </w:r>
          </w:p>
        </w:tc>
      </w:tr>
      <w:tr w:rsidR="008F25FA" w14:paraId="26C6ADBE" w14:textId="77777777" w:rsidTr="003D2FFD">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44A2939"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Students with a Job Closely Related to Their Field of Study</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1C58FC"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68E76E4"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73%</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273DD47"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1FC951C"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77%</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1F0FC02"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79%</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500B258" w14:textId="0ACA0705" w:rsidR="008F25FA" w:rsidRDefault="003D2FFD" w:rsidP="003D2FFD">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t>NA</w:t>
            </w:r>
          </w:p>
        </w:tc>
      </w:tr>
      <w:tr w:rsidR="003D2FFD" w14:paraId="459135E0" w14:textId="77777777" w:rsidTr="003D2FFD">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F040859" w14:textId="77777777" w:rsidR="003D2FFD" w:rsidRDefault="003D2FFD" w:rsidP="003D2FFD">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Median Annual Earnings for SWP Exiting Students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8C10C42" w14:textId="77777777" w:rsidR="003D2FFD" w:rsidRDefault="003D2FFD" w:rsidP="003D2FFD">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$53,090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1001638" w14:textId="77777777" w:rsidR="003D2FFD" w:rsidRDefault="003D2FFD" w:rsidP="003D2FFD">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$42,743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613ECE" w14:textId="77777777" w:rsidR="003D2FFD" w:rsidRDefault="003D2FFD" w:rsidP="003D2FFD">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$40,815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B34439" w14:textId="77777777" w:rsidR="003D2FFD" w:rsidRDefault="003D2FFD" w:rsidP="003D2FFD">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$53,874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4CFB06" w14:textId="77777777" w:rsidR="003D2FFD" w:rsidRDefault="003D2FFD" w:rsidP="003D2FFD">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$74,736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846F77D" w14:textId="30419C6F" w:rsidR="003D2FFD" w:rsidRDefault="003D2FFD" w:rsidP="003D2FFD">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sidRPr="008335F8">
              <w:t>NA</w:t>
            </w:r>
          </w:p>
        </w:tc>
      </w:tr>
      <w:tr w:rsidR="003D2FFD" w14:paraId="2754F0A4" w14:textId="77777777" w:rsidTr="003D2FFD">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CCA671" w14:textId="77777777" w:rsidR="003D2FFD" w:rsidRDefault="003D2FFD" w:rsidP="003D2FFD">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Median Change in Earnings for SWP Exiting Students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C1A359C" w14:textId="77777777" w:rsidR="003D2FFD" w:rsidRDefault="003D2FFD" w:rsidP="003D2FFD">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87858D" w14:textId="77777777" w:rsidR="003D2FFD" w:rsidRDefault="003D2FFD" w:rsidP="003D2FFD">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E1B50EE" w14:textId="77777777" w:rsidR="003D2FFD" w:rsidRDefault="003D2FFD" w:rsidP="003D2FFD">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8FCAB14" w14:textId="77777777" w:rsidR="003D2FFD" w:rsidRDefault="003D2FFD" w:rsidP="003D2FFD">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3BF869" w14:textId="77777777" w:rsidR="003D2FFD" w:rsidRDefault="003D2FFD" w:rsidP="003D2FFD">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26%</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B574F7" w14:textId="601B180D" w:rsidR="003D2FFD" w:rsidRDefault="003D2FFD" w:rsidP="003D2FFD">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sidRPr="008335F8">
              <w:t>NA</w:t>
            </w:r>
          </w:p>
        </w:tc>
      </w:tr>
      <w:tr w:rsidR="003D2FFD" w14:paraId="4B21042B" w14:textId="77777777" w:rsidTr="003D2FFD">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0A07B4F" w14:textId="77777777" w:rsidR="003D2FFD" w:rsidRDefault="003D2FFD" w:rsidP="003D2FFD">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Exiting Students Who Attained the Living Wage</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27A74670" w14:textId="77777777" w:rsidR="003D2FFD" w:rsidRDefault="003D2FFD" w:rsidP="003D2FFD">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54%</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7460E21" w14:textId="77777777" w:rsidR="003D2FFD" w:rsidRDefault="003D2FFD" w:rsidP="003D2FFD">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35%</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598EC5B" w14:textId="77777777" w:rsidR="003D2FFD" w:rsidRDefault="003D2FFD" w:rsidP="003D2FFD">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57%</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46B0317B" w14:textId="77777777" w:rsidR="003D2FFD" w:rsidRDefault="003D2FFD" w:rsidP="003D2FFD">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58%</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0670E07" w14:textId="77777777" w:rsidR="003D2FFD" w:rsidRDefault="003D2FFD" w:rsidP="003D2FFD">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67%</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3C921449" w14:textId="0A76A0BD" w:rsidR="003D2FFD" w:rsidRDefault="003D2FFD" w:rsidP="003D2FFD">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sidRPr="008335F8">
              <w:t>NA</w:t>
            </w:r>
          </w:p>
        </w:tc>
      </w:tr>
      <w:tr w:rsidR="008F25FA" w14:paraId="279E7DFB" w14:textId="77777777" w:rsidTr="003D2FFD">
        <w:tc>
          <w:tcPr>
            <w:tcW w:w="0" w:type="auto"/>
            <w:gridSpan w:val="7"/>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4CA9C2AE" w14:textId="77777777" w:rsidR="008F25FA" w:rsidRDefault="00074324" w:rsidP="00074324">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Source: Launchboard Strong Workforce Program Median of 2018 to 2021.</w:t>
            </w:r>
          </w:p>
        </w:tc>
      </w:tr>
    </w:tbl>
    <w:p w14:paraId="0653C7D3" w14:textId="3515B9D5" w:rsidR="008F25FA" w:rsidRDefault="00074324" w:rsidP="00074324">
      <w:pPr>
        <w:pStyle w:val="Heading2"/>
        <w:spacing w:before="0" w:line="360" w:lineRule="auto"/>
      </w:pPr>
      <w:bookmarkStart w:id="8" w:name="skills-certifications-and-education"/>
      <w:bookmarkEnd w:id="7"/>
      <w:r>
        <w:t>Skills</w:t>
      </w:r>
      <w:r w:rsidR="003D2FFD">
        <w:t xml:space="preserve"> </w:t>
      </w:r>
      <w:r>
        <w:t>and Education</w:t>
      </w:r>
    </w:p>
    <w:p w14:paraId="5725A19F" w14:textId="77777777" w:rsidR="008F25FA" w:rsidRDefault="00074324">
      <w:r>
        <w:rPr>
          <w:b/>
          <w:bCs/>
        </w:rPr>
        <w:t>Table 9. Job Postings Top Skills for Business Information Systems Occupations in Bay Region (Aug. 2023 - Jul. 2024)</w:t>
      </w:r>
    </w:p>
    <w:tbl>
      <w:tblPr>
        <w:tblW w:w="0" w:type="pct"/>
        <w:tblLook w:val="0420" w:firstRow="1" w:lastRow="0" w:firstColumn="0" w:lastColumn="0" w:noHBand="0" w:noVBand="1"/>
      </w:tblPr>
      <w:tblGrid>
        <w:gridCol w:w="3178"/>
        <w:gridCol w:w="845"/>
        <w:gridCol w:w="2867"/>
        <w:gridCol w:w="845"/>
      </w:tblGrid>
      <w:tr w:rsidR="008F25FA" w14:paraId="4FF856F1" w14:textId="77777777">
        <w:trPr>
          <w:tblHead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59B644E6"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Skill</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07E1A39"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Posting</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0C0E169"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Skill</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429457C7"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Posting</w:t>
            </w:r>
          </w:p>
        </w:tc>
      </w:tr>
      <w:tr w:rsidR="008F25FA" w14:paraId="61D7ECBD" w14:textId="77777777">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52C39BD"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Marketing</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AFC781"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6,854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E854A0C"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Merchandising</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A769250"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2,316</w:t>
            </w:r>
          </w:p>
        </w:tc>
      </w:tr>
      <w:tr w:rsidR="008F25FA" w14:paraId="2E801A14"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A1FB28"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Business Development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82D07F8"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4,155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2979827"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Performance Management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CB4C897"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2,171</w:t>
            </w:r>
          </w:p>
        </w:tc>
      </w:tr>
      <w:tr w:rsidR="008F25FA" w14:paraId="4482BD8E"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3754736"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Selling Techniques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539A335"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3,810</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36F1C2"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Auditing</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9E58096"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2,026</w:t>
            </w:r>
          </w:p>
        </w:tc>
      </w:tr>
      <w:tr w:rsidR="008F25FA" w14:paraId="4BBF8036"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6AEB9DD"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Project Management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81D45D9"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3,745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0D8B9E"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Salesforce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0B21AEC"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1,964</w:t>
            </w:r>
          </w:p>
        </w:tc>
      </w:tr>
      <w:tr w:rsidR="008F25FA" w14:paraId="2F5C70A2"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CA68577"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Finance</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5AF01C"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3,703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ABA3FC3"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Sales Strategy</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2CCA5E"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1,850</w:t>
            </w:r>
          </w:p>
        </w:tc>
      </w:tr>
      <w:tr w:rsidR="008F25FA" w14:paraId="24636CD6"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859D3B1"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Sales Management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91AE2CC"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3,275</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77BA07A"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Business Strategies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CC81F3D"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1,848</w:t>
            </w:r>
          </w:p>
        </w:tc>
      </w:tr>
      <w:tr w:rsidR="008F25FA" w14:paraId="10AA0647"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15530305"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Sales Prospecting</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CA78FEA"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3,153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348C738"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Continuous Improvement Process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A0F8690"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1,822</w:t>
            </w:r>
          </w:p>
        </w:tc>
      </w:tr>
      <w:tr w:rsidR="008F25FA" w14:paraId="2C62586E"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5BF7B9A"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Customer Relationship Management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DF5AA6B"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2,999</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497C527"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Data Analysis</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D7353CA"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1,804</w:t>
            </w:r>
          </w:p>
        </w:tc>
      </w:tr>
      <w:tr w:rsidR="008F25FA" w14:paraId="0CBB35EA" w14:textId="77777777">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53E74AF4"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Operations Management</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B33480E"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2,944</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296043FD"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Accounting</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6D1D00F9"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1,747</w:t>
            </w:r>
          </w:p>
        </w:tc>
      </w:tr>
      <w:tr w:rsidR="008F25FA" w14:paraId="08861E9B" w14:textId="77777777">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5100364"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lastRenderedPageBreak/>
              <w:t>Key Performance Indicators (KPIs)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525EBB57"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2,334</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1745D24C"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sz w:val="21"/>
                <w:szCs w:val="21"/>
              </w:rPr>
              <w:t>Employee Relations</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CA17158"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sz w:val="21"/>
                <w:szCs w:val="21"/>
              </w:rPr>
              <w:t>1,717</w:t>
            </w:r>
          </w:p>
        </w:tc>
      </w:tr>
      <w:tr w:rsidR="008F25FA" w14:paraId="62022CE6" w14:textId="77777777">
        <w:tc>
          <w:tcPr>
            <w:tcW w:w="0" w:type="auto"/>
            <w:gridSpan w:val="4"/>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C50C780" w14:textId="66BE9C38" w:rsidR="008F25FA" w:rsidRDefault="00033761" w:rsidP="00074324">
            <w:pPr>
              <w:pBdr>
                <w:top w:val="none" w:sz="0" w:space="0" w:color="000000"/>
                <w:left w:val="none" w:sz="0" w:space="0" w:color="000000"/>
                <w:bottom w:val="none" w:sz="0" w:space="0" w:color="000000"/>
                <w:right w:val="none" w:sz="0" w:space="0" w:color="000000"/>
              </w:pBdr>
              <w:spacing w:after="100" w:line="240" w:lineRule="auto"/>
              <w:ind w:left="100" w:right="100"/>
            </w:pPr>
            <w:r>
              <w:rPr>
                <w:rFonts w:eastAsia="Tw Cen MT" w:cs="Tw Cen MT"/>
                <w:sz w:val="20"/>
                <w:szCs w:val="20"/>
              </w:rPr>
              <w:t>Source: Lightcast</w:t>
            </w:r>
          </w:p>
        </w:tc>
      </w:tr>
    </w:tbl>
    <w:p w14:paraId="72A1E6AB" w14:textId="77777777" w:rsidR="003D2FFD" w:rsidRDefault="003D2FFD">
      <w:pPr>
        <w:rPr>
          <w:b/>
          <w:bCs/>
        </w:rPr>
      </w:pPr>
    </w:p>
    <w:p w14:paraId="42684F0D" w14:textId="5570FC09" w:rsidR="008F25FA" w:rsidRDefault="00074324">
      <w:r>
        <w:rPr>
          <w:b/>
          <w:bCs/>
        </w:rPr>
        <w:t>Table 1</w:t>
      </w:r>
      <w:r w:rsidR="003D2FFD">
        <w:rPr>
          <w:b/>
          <w:bCs/>
        </w:rPr>
        <w:t>0</w:t>
      </w:r>
      <w:r>
        <w:rPr>
          <w:b/>
          <w:bCs/>
        </w:rPr>
        <w:t>. Education Requirements for Business Information Systems Occupations in Bay Region</w:t>
      </w:r>
    </w:p>
    <w:tbl>
      <w:tblPr>
        <w:tblW w:w="0" w:type="pct"/>
        <w:jc w:val="center"/>
        <w:tblLook w:val="0420" w:firstRow="1" w:lastRow="0" w:firstColumn="0" w:lastColumn="0" w:noHBand="0" w:noVBand="1"/>
      </w:tblPr>
      <w:tblGrid>
        <w:gridCol w:w="5005"/>
        <w:gridCol w:w="2942"/>
        <w:gridCol w:w="2493"/>
      </w:tblGrid>
      <w:tr w:rsidR="008F25FA" w14:paraId="0A42942E" w14:textId="77777777">
        <w:trPr>
          <w:tblHeader/>
          <w:jc w:val="center"/>
        </w:trPr>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6AD8974" w14:textId="77777777" w:rsidR="008F25FA" w:rsidRDefault="00074324">
            <w:pPr>
              <w:pBdr>
                <w:top w:val="none" w:sz="0" w:space="0" w:color="000000"/>
                <w:left w:val="none" w:sz="0" w:space="0" w:color="000000"/>
                <w:bottom w:val="none" w:sz="0" w:space="0" w:color="000000"/>
                <w:right w:val="none" w:sz="0" w:space="0" w:color="000000"/>
              </w:pBdr>
              <w:spacing w:before="100" w:after="100" w:line="240" w:lineRule="auto"/>
              <w:ind w:left="100" w:right="100"/>
            </w:pPr>
            <w:r>
              <w:rPr>
                <w:rFonts w:eastAsia="Tw Cen MT" w:cs="Tw Cen MT"/>
                <w:b/>
                <w:sz w:val="21"/>
                <w:szCs w:val="21"/>
              </w:rPr>
              <w:t>Education Level</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A7EF7EA"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Job Postings</w:t>
            </w:r>
          </w:p>
        </w:tc>
        <w:tc>
          <w:tcPr>
            <w:tcW w:w="0" w:type="auto"/>
            <w:tcBorders>
              <w:top w:val="single" w:sz="12" w:space="0" w:color="666666"/>
              <w:left w:val="none" w:sz="0" w:space="0" w:color="000000"/>
              <w:bottom w:val="single" w:sz="12" w:space="0" w:color="666666"/>
              <w:right w:val="none" w:sz="0" w:space="0" w:color="000000"/>
            </w:tcBorders>
            <w:shd w:val="clear" w:color="auto" w:fill="DDED7A"/>
            <w:tcMar>
              <w:top w:w="0" w:type="dxa"/>
              <w:left w:w="0" w:type="dxa"/>
              <w:bottom w:w="0" w:type="dxa"/>
              <w:right w:w="0" w:type="dxa"/>
            </w:tcMar>
            <w:vAlign w:val="center"/>
          </w:tcPr>
          <w:p w14:paraId="33F99E81"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100" w:line="240" w:lineRule="auto"/>
              <w:ind w:left="100" w:right="100"/>
              <w:jc w:val="center"/>
            </w:pPr>
            <w:r>
              <w:rPr>
                <w:rFonts w:eastAsia="Tw Cen MT" w:cs="Tw Cen MT"/>
                <w:b/>
                <w:sz w:val="21"/>
                <w:szCs w:val="21"/>
              </w:rPr>
              <w:t>% of Total</w:t>
            </w:r>
          </w:p>
        </w:tc>
      </w:tr>
      <w:tr w:rsidR="008F25FA" w14:paraId="6C9E3E24" w14:textId="77777777">
        <w:trPr>
          <w:jc w:val="center"/>
        </w:trPr>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373B6FF8"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High school or GED</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E434CF7"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3,864</w:t>
            </w:r>
          </w:p>
        </w:tc>
        <w:tc>
          <w:tcPr>
            <w:tcW w:w="0" w:type="auto"/>
            <w:tcBorders>
              <w:top w:val="single" w:sz="12"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76EC91B2"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15%</w:t>
            </w:r>
          </w:p>
        </w:tc>
      </w:tr>
      <w:tr w:rsidR="008F25FA" w14:paraId="5B9F7281" w14:textId="77777777">
        <w:trPr>
          <w:jc w:val="center"/>
        </w:trPr>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DC2DB40"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other</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0761D695"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1,273</w:t>
            </w:r>
          </w:p>
        </w:tc>
        <w:tc>
          <w:tcPr>
            <w:tcW w:w="0" w:type="auto"/>
            <w:tcBorders>
              <w:top w:val="single" w:sz="6" w:space="0" w:color="666666"/>
              <w:left w:val="none" w:sz="0" w:space="0" w:color="000000"/>
              <w:bottom w:val="single" w:sz="6" w:space="0" w:color="666666"/>
              <w:right w:val="none" w:sz="0" w:space="0" w:color="000000"/>
            </w:tcBorders>
            <w:shd w:val="clear" w:color="auto" w:fill="FFFFFF"/>
            <w:tcMar>
              <w:top w:w="0" w:type="dxa"/>
              <w:left w:w="0" w:type="dxa"/>
              <w:bottom w:w="0" w:type="dxa"/>
              <w:right w:w="0" w:type="dxa"/>
            </w:tcMar>
            <w:vAlign w:val="center"/>
          </w:tcPr>
          <w:p w14:paraId="4F71CBAC"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5%</w:t>
            </w:r>
          </w:p>
        </w:tc>
      </w:tr>
      <w:tr w:rsidR="008F25FA" w14:paraId="0982E4ED" w14:textId="77777777">
        <w:trPr>
          <w:jc w:val="center"/>
        </w:trPr>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0EF8A3B8" w14:textId="77777777" w:rsidR="008F25FA" w:rsidRDefault="00074324">
            <w:pPr>
              <w:pBdr>
                <w:top w:val="none" w:sz="0" w:space="0" w:color="000000"/>
                <w:left w:val="none" w:sz="0" w:space="0" w:color="000000"/>
                <w:bottom w:val="none" w:sz="0" w:space="0" w:color="000000"/>
                <w:right w:val="none" w:sz="0" w:space="0" w:color="000000"/>
              </w:pBdr>
              <w:spacing w:after="0" w:line="240" w:lineRule="auto"/>
            </w:pPr>
            <w:r>
              <w:rPr>
                <w:rFonts w:eastAsia="Tw Cen MT" w:cs="Tw Cen MT"/>
                <w:sz w:val="21"/>
                <w:szCs w:val="21"/>
              </w:rPr>
              <w:t>Bachelor's degree &amp; higher</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73AD900C"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21,256</w:t>
            </w:r>
          </w:p>
        </w:tc>
        <w:tc>
          <w:tcPr>
            <w:tcW w:w="0" w:type="auto"/>
            <w:tcBorders>
              <w:top w:val="single" w:sz="6" w:space="0" w:color="666666"/>
              <w:left w:val="none" w:sz="0" w:space="0" w:color="000000"/>
              <w:bottom w:val="single" w:sz="12" w:space="0" w:color="666666"/>
              <w:right w:val="none" w:sz="0" w:space="0" w:color="000000"/>
            </w:tcBorders>
            <w:shd w:val="clear" w:color="auto" w:fill="FFFFFF"/>
            <w:tcMar>
              <w:top w:w="0" w:type="dxa"/>
              <w:left w:w="0" w:type="dxa"/>
              <w:bottom w:w="0" w:type="dxa"/>
              <w:right w:w="0" w:type="dxa"/>
            </w:tcMar>
            <w:vAlign w:val="center"/>
          </w:tcPr>
          <w:p w14:paraId="647C2421"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jc w:val="center"/>
            </w:pPr>
            <w:r>
              <w:rPr>
                <w:rFonts w:eastAsia="Tw Cen MT" w:cs="Tw Cen MT"/>
                <w:sz w:val="21"/>
                <w:szCs w:val="21"/>
              </w:rPr>
              <w:t>81%</w:t>
            </w:r>
          </w:p>
        </w:tc>
      </w:tr>
      <w:tr w:rsidR="008F25FA" w14:paraId="5AB5EEE4" w14:textId="77777777">
        <w:trPr>
          <w:jc w:val="center"/>
        </w:trPr>
        <w:tc>
          <w:tcPr>
            <w:tcW w:w="0" w:type="auto"/>
            <w:gridSpan w:val="3"/>
            <w:tcBorders>
              <w:top w:val="single" w:sz="12" w:space="0" w:color="666666"/>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7D9510E4" w14:textId="77777777" w:rsidR="008F25FA" w:rsidRDefault="00074324" w:rsidP="00074324">
            <w:pPr>
              <w:pBdr>
                <w:top w:val="none" w:sz="0" w:space="0" w:color="000000"/>
                <w:left w:val="none" w:sz="0" w:space="0" w:color="000000"/>
                <w:bottom w:val="none" w:sz="0" w:space="0" w:color="000000"/>
                <w:right w:val="none" w:sz="0" w:space="0" w:color="000000"/>
              </w:pBdr>
              <w:spacing w:after="0" w:line="240" w:lineRule="auto"/>
              <w:ind w:left="100" w:right="100"/>
            </w:pPr>
            <w:r>
              <w:rPr>
                <w:rFonts w:eastAsia="Tw Cen MT" w:cs="Tw Cen MT"/>
                <w:sz w:val="20"/>
                <w:szCs w:val="20"/>
              </w:rPr>
              <w:t>Source: Lightcast</w:t>
            </w:r>
          </w:p>
        </w:tc>
      </w:tr>
      <w:tr w:rsidR="008F25FA" w14:paraId="13776BBE" w14:textId="77777777">
        <w:trPr>
          <w:jc w:val="center"/>
        </w:trPr>
        <w:tc>
          <w:tcPr>
            <w:tcW w:w="0" w:type="auto"/>
            <w:gridSpan w:val="3"/>
            <w:tcBorders>
              <w:top w:val="none" w:sz="0" w:space="0" w:color="FFFFFF"/>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20B5EA0" w14:textId="77777777" w:rsidR="008F25FA" w:rsidRDefault="00074324" w:rsidP="00074324">
            <w:pPr>
              <w:pBdr>
                <w:top w:val="none" w:sz="0" w:space="0" w:color="000000"/>
                <w:left w:val="none" w:sz="0" w:space="0" w:color="000000"/>
                <w:bottom w:val="none" w:sz="0" w:space="0" w:color="000000"/>
                <w:right w:val="none" w:sz="0" w:space="0" w:color="000000"/>
              </w:pBdr>
              <w:spacing w:before="100" w:after="0" w:line="240" w:lineRule="auto"/>
              <w:ind w:left="100" w:right="100"/>
              <w:rPr>
                <w:rFonts w:eastAsia="Tw Cen MT" w:cs="Tw Cen MT"/>
                <w:sz w:val="20"/>
                <w:szCs w:val="20"/>
              </w:rPr>
            </w:pPr>
            <w:r>
              <w:rPr>
                <w:rFonts w:eastAsia="Tw Cen MT" w:cs="Tw Cen MT"/>
                <w:sz w:val="20"/>
                <w:szCs w:val="20"/>
              </w:rPr>
              <w:t>Note: 37% of records have been excluded because they do not include a degree level. As a result, the chart above may not be representative of the full sample.</w:t>
            </w:r>
          </w:p>
          <w:p w14:paraId="109A889B" w14:textId="77777777" w:rsidR="003D2FFD" w:rsidRDefault="003D2FFD" w:rsidP="00074324">
            <w:pPr>
              <w:pBdr>
                <w:top w:val="none" w:sz="0" w:space="0" w:color="000000"/>
                <w:left w:val="none" w:sz="0" w:space="0" w:color="000000"/>
                <w:bottom w:val="none" w:sz="0" w:space="0" w:color="000000"/>
                <w:right w:val="none" w:sz="0" w:space="0" w:color="000000"/>
              </w:pBdr>
              <w:spacing w:before="100" w:after="0" w:line="240" w:lineRule="auto"/>
              <w:ind w:left="100" w:right="100"/>
            </w:pPr>
          </w:p>
        </w:tc>
      </w:tr>
    </w:tbl>
    <w:p w14:paraId="676D0BCC" w14:textId="77777777" w:rsidR="008F25FA" w:rsidRDefault="00074324" w:rsidP="00074324">
      <w:pPr>
        <w:pStyle w:val="Heading2"/>
        <w:spacing w:before="0" w:line="360" w:lineRule="auto"/>
      </w:pPr>
      <w:bookmarkStart w:id="9" w:name="methodology"/>
      <w:bookmarkEnd w:id="8"/>
      <w:r>
        <w:t>Methodology</w:t>
      </w:r>
    </w:p>
    <w:p w14:paraId="5D6A7EA7" w14:textId="77777777" w:rsidR="008F25FA" w:rsidRDefault="00074324">
      <w:r>
        <w:t>Occupations for this report were identified by use of job descriptions and skills listed in O*Net. Labor demand data is sourced from Lightcast occupation and job postings data. Educational supply and student outcomes data is retrieved from multiple sources, including CCCCO Data Mart and CTE Launchboard.</w:t>
      </w:r>
    </w:p>
    <w:p w14:paraId="5989BBEF" w14:textId="77777777" w:rsidR="008F25FA" w:rsidRDefault="00074324" w:rsidP="00074324">
      <w:pPr>
        <w:pStyle w:val="Heading2"/>
        <w:spacing w:before="0" w:line="360" w:lineRule="auto"/>
      </w:pPr>
      <w:bookmarkStart w:id="10" w:name="sources"/>
      <w:bookmarkEnd w:id="9"/>
      <w:r>
        <w:t>Sources</w:t>
      </w:r>
    </w:p>
    <w:p w14:paraId="13FBB5EA" w14:textId="77777777" w:rsidR="008F25FA" w:rsidRDefault="00074324">
      <w:r>
        <w:t>O*Net Online</w:t>
      </w:r>
      <w:r>
        <w:br/>
        <w:t>Lightcast</w:t>
      </w:r>
      <w:r>
        <w:br/>
        <w:t>CTE LaunchBoard www.calpassplus.org</w:t>
      </w:r>
      <w:r>
        <w:br/>
        <w:t>Launchboard</w:t>
      </w:r>
      <w:r>
        <w:br/>
        <w:t>Statewide CTE Outcomes Survey</w:t>
      </w:r>
      <w:r>
        <w:br/>
        <w:t>Employment Development Department Unemployment Insurance Dataset</w:t>
      </w:r>
      <w:r>
        <w:br/>
        <w:t>Living Insight Center for Community Economic Development</w:t>
      </w:r>
      <w:r>
        <w:br/>
        <w:t>Chancellor’s Office MIS system</w:t>
      </w:r>
    </w:p>
    <w:p w14:paraId="3A7E8FAD" w14:textId="77777777" w:rsidR="008F25FA" w:rsidRDefault="00074324" w:rsidP="00074324">
      <w:pPr>
        <w:pStyle w:val="Heading2"/>
        <w:spacing w:before="0" w:line="360" w:lineRule="auto"/>
      </w:pPr>
      <w:bookmarkStart w:id="11" w:name="contacts"/>
      <w:bookmarkEnd w:id="10"/>
      <w:r>
        <w:t>Contacts</w:t>
      </w:r>
    </w:p>
    <w:p w14:paraId="245AA622" w14:textId="77777777" w:rsidR="008F25FA" w:rsidRDefault="00074324">
      <w:r>
        <w:t>For more information, please contact:</w:t>
      </w:r>
    </w:p>
    <w:p w14:paraId="44A4285D" w14:textId="1D86E205" w:rsidR="008F25FA" w:rsidRDefault="00074324">
      <w:pPr>
        <w:numPr>
          <w:ilvl w:val="0"/>
          <w:numId w:val="18"/>
        </w:numPr>
      </w:pPr>
      <w:r>
        <w:t xml:space="preserve">Yumi Huang, Research Analyst, Bay Region Center of Excellence, </w:t>
      </w:r>
      <w:hyperlink r:id="rId8">
        <w:r>
          <w:rPr>
            <w:rStyle w:val="Hyperlink"/>
          </w:rPr>
          <w:t>yuhuang@cabrillo.edu</w:t>
        </w:r>
      </w:hyperlink>
      <w:r>
        <w:t xml:space="preserve"> or (831)</w:t>
      </w:r>
      <w:r w:rsidR="003D2FFD">
        <w:t xml:space="preserve"> </w:t>
      </w:r>
      <w:r>
        <w:t>275-0043</w:t>
      </w:r>
    </w:p>
    <w:p w14:paraId="68AD5299" w14:textId="2A0D858D" w:rsidR="008F25FA" w:rsidRDefault="00074324">
      <w:pPr>
        <w:numPr>
          <w:ilvl w:val="0"/>
          <w:numId w:val="18"/>
        </w:numPr>
      </w:pPr>
      <w:r>
        <w:t xml:space="preserve">Marcela Reyes, Director, Research and Center of Excellence, </w:t>
      </w:r>
      <w:hyperlink r:id="rId9">
        <w:r>
          <w:rPr>
            <w:rStyle w:val="Hyperlink"/>
          </w:rPr>
          <w:t>mareyes@cabrillo.edu</w:t>
        </w:r>
      </w:hyperlink>
      <w:r>
        <w:t xml:space="preserve"> or (831) 219-8875</w:t>
      </w:r>
      <w:bookmarkEnd w:id="11"/>
    </w:p>
    <w:sectPr w:rsidR="008F25FA" w:rsidSect="0049201C">
      <w:footerReference w:type="default" r:id="rId10"/>
      <w:pgSz w:w="12240" w:h="15840" w:code="1"/>
      <w:pgMar w:top="720" w:right="108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AEA18C" w14:textId="77777777" w:rsidR="0032313D" w:rsidRDefault="0032313D">
      <w:pPr>
        <w:spacing w:after="0" w:line="240" w:lineRule="auto"/>
      </w:pPr>
      <w:r>
        <w:separator/>
      </w:r>
    </w:p>
  </w:endnote>
  <w:endnote w:type="continuationSeparator" w:id="0">
    <w:p w14:paraId="5203074C" w14:textId="77777777" w:rsidR="0032313D" w:rsidRDefault="00323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w Cen MT">
    <w:panose1 w:val="020B06020201040206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JhengHei">
    <w:altName w:val="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87A9F6" w14:textId="77777777" w:rsidR="00074324" w:rsidRDefault="00074324" w:rsidP="0049201C">
    <w:pPr>
      <w:pStyle w:val="Footer"/>
      <w:tabs>
        <w:tab w:val="clear" w:pos="4680"/>
        <w:tab w:val="clear" w:pos="9360"/>
        <w:tab w:val="center" w:pos="6660"/>
        <w:tab w:val="right" w:pos="10080"/>
      </w:tabs>
      <w:rPr>
        <w:bCs/>
      </w:rPr>
    </w:pPr>
  </w:p>
  <w:p w14:paraId="45903190" w14:textId="77777777" w:rsidR="00074324" w:rsidRPr="00CA7C27" w:rsidRDefault="00074324" w:rsidP="0049201C">
    <w:pPr>
      <w:tabs>
        <w:tab w:val="left" w:pos="9000"/>
      </w:tabs>
      <w:spacing w:after="0"/>
      <w:rPr>
        <w:rFonts w:ascii="Calibri" w:eastAsia="Times New Roman" w:hAnsi="Calibri" w:cs="Calibri"/>
      </w:rPr>
    </w:pPr>
    <w:r>
      <w:rPr>
        <w:bCs/>
      </w:rPr>
      <w:tab/>
    </w:r>
    <w:r w:rsidRPr="0075143C">
      <w:rPr>
        <w:bCs/>
      </w:rPr>
      <w:t xml:space="preserve">Page </w:t>
    </w:r>
    <w:r w:rsidRPr="0075143C">
      <w:rPr>
        <w:b/>
        <w:bCs/>
      </w:rPr>
      <w:fldChar w:fldCharType="begin"/>
    </w:r>
    <w:r w:rsidRPr="0075143C">
      <w:rPr>
        <w:b/>
        <w:bCs/>
      </w:rPr>
      <w:instrText xml:space="preserve"> PAGE  \* Arabic  \* MERGEFORMAT </w:instrText>
    </w:r>
    <w:r w:rsidRPr="0075143C">
      <w:rPr>
        <w:b/>
        <w:bCs/>
      </w:rPr>
      <w:fldChar w:fldCharType="separate"/>
    </w:r>
    <w:r>
      <w:rPr>
        <w:b/>
        <w:bCs/>
        <w:noProof/>
      </w:rPr>
      <w:t>1</w:t>
    </w:r>
    <w:r w:rsidRPr="0075143C">
      <w:rPr>
        <w:b/>
        <w:bCs/>
      </w:rPr>
      <w:fldChar w:fldCharType="end"/>
    </w:r>
    <w:r w:rsidRPr="0075143C">
      <w:rPr>
        <w:bCs/>
      </w:rPr>
      <w:t xml:space="preserve"> of </w:t>
    </w:r>
    <w:r w:rsidRPr="0075143C">
      <w:rPr>
        <w:b/>
        <w:bCs/>
      </w:rPr>
      <w:fldChar w:fldCharType="begin"/>
    </w:r>
    <w:r w:rsidRPr="0075143C">
      <w:rPr>
        <w:b/>
        <w:bCs/>
      </w:rPr>
      <w:instrText xml:space="preserve"> NUMPAGES  \* Arabic  \* MERGEFORMAT </w:instrText>
    </w:r>
    <w:r w:rsidRPr="0075143C">
      <w:rPr>
        <w:b/>
        <w:bCs/>
      </w:rPr>
      <w:fldChar w:fldCharType="separate"/>
    </w:r>
    <w:r>
      <w:rPr>
        <w:b/>
        <w:bCs/>
        <w:noProof/>
      </w:rPr>
      <w:t>6</w:t>
    </w:r>
    <w:r w:rsidRPr="0075143C">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14A264" w14:textId="77777777" w:rsidR="0032313D" w:rsidRDefault="0032313D">
      <w:r>
        <w:separator/>
      </w:r>
    </w:p>
  </w:footnote>
  <w:footnote w:type="continuationSeparator" w:id="0">
    <w:p w14:paraId="47EFB3C1" w14:textId="77777777" w:rsidR="0032313D" w:rsidRDefault="003231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A454B4C"/>
    <w:multiLevelType w:val="multilevel"/>
    <w:tmpl w:val="5DB2F1B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000A990"/>
    <w:multiLevelType w:val="multilevel"/>
    <w:tmpl w:val="7302AD7E"/>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2" w15:restartNumberingAfterBreak="0">
    <w:nsid w:val="0000A991"/>
    <w:multiLevelType w:val="multilevel"/>
    <w:tmpl w:val="59B29652"/>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3" w15:restartNumberingAfterBreak="0">
    <w:nsid w:val="05356B09"/>
    <w:multiLevelType w:val="hybridMultilevel"/>
    <w:tmpl w:val="4DE245A0"/>
    <w:lvl w:ilvl="0" w:tplc="F60A73D0">
      <w:numFmt w:val="bullet"/>
      <w:lvlText w:val="•"/>
      <w:lvlJc w:val="left"/>
      <w:pPr>
        <w:ind w:left="1080" w:hanging="720"/>
      </w:pPr>
      <w:rPr>
        <w:rFonts w:ascii="Tw Cen MT" w:eastAsiaTheme="minorHAnsi" w:hAnsi="Tw Cen 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5B131F"/>
    <w:multiLevelType w:val="hybridMultilevel"/>
    <w:tmpl w:val="8E7CB7D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5" w15:restartNumberingAfterBreak="0">
    <w:nsid w:val="2C1AE401"/>
    <w:multiLevelType w:val="multilevel"/>
    <w:tmpl w:val="709C808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6" w15:restartNumberingAfterBreak="0">
    <w:nsid w:val="5A7747E9"/>
    <w:multiLevelType w:val="hybridMultilevel"/>
    <w:tmpl w:val="53126FC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69716B73"/>
    <w:multiLevelType w:val="hybridMultilevel"/>
    <w:tmpl w:val="C9BA6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3A7B8C"/>
    <w:multiLevelType w:val="hybridMultilevel"/>
    <w:tmpl w:val="D38C4F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814955169">
    <w:abstractNumId w:val="6"/>
  </w:num>
  <w:num w:numId="2" w16cid:durableId="986015765">
    <w:abstractNumId w:val="3"/>
  </w:num>
  <w:num w:numId="3" w16cid:durableId="267739096">
    <w:abstractNumId w:val="8"/>
  </w:num>
  <w:num w:numId="4" w16cid:durableId="1490973782">
    <w:abstractNumId w:val="7"/>
  </w:num>
  <w:num w:numId="5" w16cid:durableId="173694661">
    <w:abstractNumId w:val="4"/>
  </w:num>
  <w:num w:numId="6" w16cid:durableId="462650722">
    <w:abstractNumId w:val="5"/>
  </w:num>
  <w:num w:numId="7" w16cid:durableId="18043450">
    <w:abstractNumId w:val="0"/>
  </w:num>
  <w:num w:numId="8" w16cid:durableId="1835299569">
    <w:abstractNumId w:val="5"/>
  </w:num>
  <w:num w:numId="9" w16cid:durableId="1569270336">
    <w:abstractNumId w:val="0"/>
  </w:num>
  <w:num w:numId="10" w16cid:durableId="1479105109">
    <w:abstractNumId w:val="5"/>
  </w:num>
  <w:num w:numId="11" w16cid:durableId="1254709231">
    <w:abstractNumId w:val="0"/>
  </w:num>
  <w:num w:numId="12" w16cid:durableId="800617775">
    <w:abstractNumId w:val="1"/>
  </w:num>
  <w:num w:numId="13" w16cid:durableId="390150896">
    <w:abstractNumId w:val="2"/>
  </w:num>
  <w:num w:numId="14" w16cid:durableId="853348829">
    <w:abstractNumId w:val="1"/>
  </w:num>
  <w:num w:numId="15" w16cid:durableId="487330287">
    <w:abstractNumId w:val="2"/>
  </w:num>
  <w:num w:numId="16" w16cid:durableId="273875691">
    <w:abstractNumId w:val="1"/>
  </w:num>
  <w:num w:numId="17" w16cid:durableId="830218535">
    <w:abstractNumId w:val="2"/>
  </w:num>
  <w:num w:numId="18" w16cid:durableId="7047143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5FA"/>
    <w:rsid w:val="00017E44"/>
    <w:rsid w:val="00033761"/>
    <w:rsid w:val="00074324"/>
    <w:rsid w:val="00134A71"/>
    <w:rsid w:val="001C78EA"/>
    <w:rsid w:val="0032313D"/>
    <w:rsid w:val="003D2FFD"/>
    <w:rsid w:val="00451344"/>
    <w:rsid w:val="004A4341"/>
    <w:rsid w:val="008F25FA"/>
    <w:rsid w:val="009728E0"/>
    <w:rsid w:val="009F2CC7"/>
    <w:rsid w:val="00AF21A9"/>
    <w:rsid w:val="00B93DCA"/>
    <w:rsid w:val="00CE4CA6"/>
    <w:rsid w:val="00E25A9F"/>
  </w:rsids>
  <m:mathPr>
    <m:mathFont m:val="Cambria Math"/>
    <m:brkBin m:val="before"/>
    <m:brkBinSub m:val="--"/>
    <m:smallFrac m:val="0"/>
    <m:dispDef m:val="0"/>
    <m:lMargin m:val="0"/>
    <m:rMargin m:val="0"/>
    <m:defJc m:val="centerGroup"/>
    <m:wrapRight/>
    <m:intLim m:val="subSup"/>
    <m:naryLim m:val="subSup"/>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46D21"/>
  <w15:docId w15:val="{927629E6-D69E-4453-9D77-913691EEC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w Cen MT" w:eastAsiaTheme="minorHAnsi" w:hAnsi="Tw Cen MT" w:cs="Times New Roman"/>
        <w:color w:val="000000"/>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93BC4"/>
  </w:style>
  <w:style w:type="paragraph" w:styleId="Heading1">
    <w:name w:val="heading 1"/>
    <w:basedOn w:val="Normal"/>
    <w:next w:val="Normal"/>
    <w:link w:val="Heading1Char"/>
    <w:uiPriority w:val="9"/>
    <w:qFormat/>
    <w:rsid w:val="00B444EA"/>
    <w:pPr>
      <w:keepNext/>
      <w:keepLines/>
      <w:spacing w:before="480" w:after="0"/>
      <w:outlineLvl w:val="0"/>
    </w:pPr>
    <w:rPr>
      <w:rFonts w:asciiTheme="majorHAnsi" w:eastAsiaTheme="majorEastAsia" w:hAnsiTheme="majorHAnsi" w:cstheme="majorBidi"/>
      <w:b/>
      <w:bCs/>
      <w:color w:val="122926" w:themeColor="accent1" w:themeShade="BF"/>
      <w:sz w:val="28"/>
      <w:szCs w:val="28"/>
    </w:rPr>
  </w:style>
  <w:style w:type="paragraph" w:styleId="Heading2">
    <w:name w:val="heading 2"/>
    <w:basedOn w:val="Normal"/>
    <w:next w:val="Normal"/>
    <w:link w:val="Heading2Char"/>
    <w:uiPriority w:val="9"/>
    <w:unhideWhenUsed/>
    <w:qFormat/>
    <w:rsid w:val="00B444EA"/>
    <w:pPr>
      <w:keepNext/>
      <w:keepLines/>
      <w:spacing w:before="200" w:after="0"/>
      <w:outlineLvl w:val="1"/>
    </w:pPr>
    <w:rPr>
      <w:rFonts w:asciiTheme="majorHAnsi" w:eastAsiaTheme="majorEastAsia" w:hAnsiTheme="majorHAnsi" w:cstheme="majorBidi"/>
      <w:b/>
      <w:bCs/>
      <w:color w:val="193833" w:themeColor="accent1"/>
      <w:sz w:val="26"/>
      <w:szCs w:val="26"/>
    </w:rPr>
  </w:style>
  <w:style w:type="paragraph" w:styleId="Heading3">
    <w:name w:val="heading 3"/>
    <w:basedOn w:val="Normal"/>
    <w:next w:val="Normal"/>
    <w:link w:val="Heading3Char"/>
    <w:uiPriority w:val="9"/>
    <w:unhideWhenUsed/>
    <w:qFormat/>
    <w:rsid w:val="00193BC4"/>
    <w:pPr>
      <w:keepNext/>
      <w:keepLines/>
      <w:spacing w:before="200" w:after="0"/>
      <w:outlineLvl w:val="2"/>
    </w:pPr>
    <w:rPr>
      <w:rFonts w:asciiTheme="majorHAnsi" w:eastAsiaTheme="majorEastAsia" w:hAnsiTheme="majorHAnsi" w:cstheme="majorBidi"/>
      <w:b/>
      <w:bCs/>
      <w:color w:val="193833"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4EA"/>
    <w:rPr>
      <w:rFonts w:asciiTheme="majorHAnsi" w:eastAsiaTheme="majorEastAsia" w:hAnsiTheme="majorHAnsi" w:cstheme="majorBidi"/>
      <w:b/>
      <w:bCs/>
      <w:color w:val="122926" w:themeColor="accent1" w:themeShade="BF"/>
      <w:sz w:val="28"/>
      <w:szCs w:val="28"/>
    </w:rPr>
  </w:style>
  <w:style w:type="paragraph" w:styleId="NoSpacing">
    <w:name w:val="No Spacing"/>
    <w:uiPriority w:val="1"/>
    <w:qFormat/>
    <w:rsid w:val="00B444EA"/>
    <w:pPr>
      <w:spacing w:after="0" w:line="240" w:lineRule="auto"/>
    </w:pPr>
  </w:style>
  <w:style w:type="character" w:customStyle="1" w:styleId="Heading2Char">
    <w:name w:val="Heading 2 Char"/>
    <w:basedOn w:val="DefaultParagraphFont"/>
    <w:link w:val="Heading2"/>
    <w:uiPriority w:val="9"/>
    <w:rsid w:val="00B444EA"/>
    <w:rPr>
      <w:rFonts w:asciiTheme="majorHAnsi" w:eastAsiaTheme="majorEastAsia" w:hAnsiTheme="majorHAnsi" w:cstheme="majorBidi"/>
      <w:b/>
      <w:bCs/>
      <w:color w:val="193833" w:themeColor="accent1"/>
      <w:sz w:val="26"/>
      <w:szCs w:val="26"/>
    </w:rPr>
  </w:style>
  <w:style w:type="paragraph" w:styleId="FootnoteText">
    <w:name w:val="footnote text"/>
    <w:basedOn w:val="Normal"/>
    <w:link w:val="FootnoteTextChar"/>
    <w:uiPriority w:val="99"/>
    <w:semiHidden/>
    <w:unhideWhenUsed/>
    <w:rsid w:val="001566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6651"/>
    <w:rPr>
      <w:sz w:val="20"/>
      <w:szCs w:val="20"/>
    </w:rPr>
  </w:style>
  <w:style w:type="character" w:styleId="FootnoteReference">
    <w:name w:val="footnote reference"/>
    <w:basedOn w:val="DefaultParagraphFont"/>
    <w:uiPriority w:val="99"/>
    <w:semiHidden/>
    <w:unhideWhenUsed/>
    <w:rsid w:val="00156651"/>
    <w:rPr>
      <w:vertAlign w:val="superscript"/>
    </w:rPr>
  </w:style>
  <w:style w:type="paragraph" w:styleId="Header">
    <w:name w:val="header"/>
    <w:basedOn w:val="Normal"/>
    <w:link w:val="HeaderChar"/>
    <w:uiPriority w:val="99"/>
    <w:unhideWhenUsed/>
    <w:rsid w:val="00F577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79D"/>
  </w:style>
  <w:style w:type="paragraph" w:styleId="Footer">
    <w:name w:val="footer"/>
    <w:basedOn w:val="Normal"/>
    <w:link w:val="FooterChar"/>
    <w:uiPriority w:val="99"/>
    <w:unhideWhenUsed/>
    <w:rsid w:val="00F577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79D"/>
  </w:style>
  <w:style w:type="table" w:styleId="TableGrid">
    <w:name w:val="Table Grid"/>
    <w:basedOn w:val="TableNormal"/>
    <w:uiPriority w:val="59"/>
    <w:rsid w:val="00E21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11D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1D49"/>
    <w:rPr>
      <w:rFonts w:ascii="Tahoma" w:hAnsi="Tahoma" w:cs="Tahoma"/>
      <w:sz w:val="16"/>
      <w:szCs w:val="16"/>
    </w:rPr>
  </w:style>
  <w:style w:type="paragraph" w:styleId="EndnoteText">
    <w:name w:val="endnote text"/>
    <w:basedOn w:val="Normal"/>
    <w:link w:val="EndnoteTextChar"/>
    <w:uiPriority w:val="99"/>
    <w:semiHidden/>
    <w:unhideWhenUsed/>
    <w:rsid w:val="00803E9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03E93"/>
    <w:rPr>
      <w:sz w:val="20"/>
      <w:szCs w:val="20"/>
    </w:rPr>
  </w:style>
  <w:style w:type="character" w:styleId="EndnoteReference">
    <w:name w:val="endnote reference"/>
    <w:basedOn w:val="DefaultParagraphFont"/>
    <w:uiPriority w:val="99"/>
    <w:semiHidden/>
    <w:unhideWhenUsed/>
    <w:rsid w:val="00803E93"/>
    <w:rPr>
      <w:vertAlign w:val="superscript"/>
    </w:rPr>
  </w:style>
  <w:style w:type="character" w:styleId="CommentReference">
    <w:name w:val="annotation reference"/>
    <w:basedOn w:val="DefaultParagraphFont"/>
    <w:uiPriority w:val="99"/>
    <w:semiHidden/>
    <w:unhideWhenUsed/>
    <w:rsid w:val="00121B16"/>
    <w:rPr>
      <w:sz w:val="16"/>
      <w:szCs w:val="16"/>
    </w:rPr>
  </w:style>
  <w:style w:type="paragraph" w:styleId="CommentText">
    <w:name w:val="annotation text"/>
    <w:basedOn w:val="Normal"/>
    <w:link w:val="CommentTextChar"/>
    <w:uiPriority w:val="99"/>
    <w:unhideWhenUsed/>
    <w:rsid w:val="00121B16"/>
    <w:pPr>
      <w:spacing w:line="240" w:lineRule="auto"/>
    </w:pPr>
    <w:rPr>
      <w:sz w:val="20"/>
      <w:szCs w:val="20"/>
    </w:rPr>
  </w:style>
  <w:style w:type="character" w:customStyle="1" w:styleId="CommentTextChar">
    <w:name w:val="Comment Text Char"/>
    <w:basedOn w:val="DefaultParagraphFont"/>
    <w:link w:val="CommentText"/>
    <w:uiPriority w:val="99"/>
    <w:rsid w:val="00121B16"/>
    <w:rPr>
      <w:sz w:val="20"/>
      <w:szCs w:val="20"/>
    </w:rPr>
  </w:style>
  <w:style w:type="paragraph" w:styleId="CommentSubject">
    <w:name w:val="annotation subject"/>
    <w:basedOn w:val="CommentText"/>
    <w:next w:val="CommentText"/>
    <w:link w:val="CommentSubjectChar"/>
    <w:uiPriority w:val="99"/>
    <w:semiHidden/>
    <w:unhideWhenUsed/>
    <w:rsid w:val="00121B16"/>
    <w:rPr>
      <w:b/>
      <w:bCs/>
    </w:rPr>
  </w:style>
  <w:style w:type="character" w:customStyle="1" w:styleId="CommentSubjectChar">
    <w:name w:val="Comment Subject Char"/>
    <w:basedOn w:val="CommentTextChar"/>
    <w:link w:val="CommentSubject"/>
    <w:uiPriority w:val="99"/>
    <w:semiHidden/>
    <w:rsid w:val="00121B16"/>
    <w:rPr>
      <w:b/>
      <w:bCs/>
      <w:sz w:val="20"/>
      <w:szCs w:val="20"/>
    </w:rPr>
  </w:style>
  <w:style w:type="paragraph" w:styleId="ListParagraph">
    <w:name w:val="List Paragraph"/>
    <w:basedOn w:val="Normal"/>
    <w:uiPriority w:val="34"/>
    <w:qFormat/>
    <w:rsid w:val="00F57E7C"/>
    <w:pPr>
      <w:ind w:left="720"/>
      <w:contextualSpacing/>
    </w:pPr>
  </w:style>
  <w:style w:type="character" w:customStyle="1" w:styleId="Heading3Char">
    <w:name w:val="Heading 3 Char"/>
    <w:basedOn w:val="DefaultParagraphFont"/>
    <w:link w:val="Heading3"/>
    <w:uiPriority w:val="9"/>
    <w:rsid w:val="00193BC4"/>
    <w:rPr>
      <w:rFonts w:asciiTheme="majorHAnsi" w:eastAsiaTheme="majorEastAsia" w:hAnsiTheme="majorHAnsi" w:cstheme="majorBidi"/>
      <w:b/>
      <w:bCs/>
      <w:color w:val="193833" w:themeColor="accent1"/>
    </w:rPr>
  </w:style>
  <w:style w:type="character" w:styleId="Hyperlink">
    <w:name w:val="Hyperlink"/>
    <w:basedOn w:val="DefaultParagraphFont"/>
    <w:uiPriority w:val="99"/>
    <w:unhideWhenUsed/>
    <w:rsid w:val="00C673BF"/>
    <w:rPr>
      <w:color w:val="A5B818" w:themeColor="hyperlink"/>
      <w:u w:val="single"/>
    </w:rPr>
  </w:style>
  <w:style w:type="paragraph" w:styleId="Revision">
    <w:name w:val="Revision"/>
    <w:hidden/>
    <w:uiPriority w:val="99"/>
    <w:semiHidden/>
    <w:rsid w:val="0077337D"/>
    <w:pPr>
      <w:spacing w:after="0" w:line="240" w:lineRule="auto"/>
    </w:pPr>
  </w:style>
  <w:style w:type="paragraph" w:customStyle="1" w:styleId="SourceCode">
    <w:name w:val="Source Code"/>
    <w:basedOn w:val="Normal"/>
    <w:pPr>
      <w:shd w:val="clear" w:color="auto" w:fill="F8F8F8"/>
      <w:wordWrap w:val="0"/>
    </w:pPr>
  </w:style>
  <w:style w:type="character" w:customStyle="1" w:styleId="KeywordTok">
    <w:name w:val="KeywordTok"/>
    <w:rPr>
      <w:b/>
      <w:color w:val="204A87"/>
      <w:shd w:val="clear" w:color="auto" w:fill="F8F8F8"/>
    </w:rPr>
  </w:style>
  <w:style w:type="character" w:customStyle="1" w:styleId="DataTypeTok">
    <w:name w:val="DataTypeTok"/>
    <w:rPr>
      <w:color w:val="204A87"/>
      <w:shd w:val="clear" w:color="auto" w:fill="F8F8F8"/>
    </w:rPr>
  </w:style>
  <w:style w:type="character" w:customStyle="1" w:styleId="DecValTok">
    <w:name w:val="DecValTok"/>
    <w:rPr>
      <w:color w:val="0000CF"/>
      <w:shd w:val="clear" w:color="auto" w:fill="F8F8F8"/>
    </w:rPr>
  </w:style>
  <w:style w:type="character" w:customStyle="1" w:styleId="BaseNTok">
    <w:name w:val="BaseNTok"/>
    <w:rPr>
      <w:color w:val="0000CF"/>
      <w:shd w:val="clear" w:color="auto" w:fill="F8F8F8"/>
    </w:rPr>
  </w:style>
  <w:style w:type="character" w:customStyle="1" w:styleId="FloatTok">
    <w:name w:val="FloatTok"/>
    <w:rPr>
      <w:color w:val="0000CF"/>
      <w:shd w:val="clear" w:color="auto" w:fill="F8F8F8"/>
    </w:rPr>
  </w:style>
  <w:style w:type="character" w:customStyle="1" w:styleId="ConstantTok">
    <w:name w:val="ConstantTok"/>
    <w:rPr>
      <w:color w:val="000000"/>
      <w:shd w:val="clear" w:color="auto" w:fill="F8F8F8"/>
    </w:rPr>
  </w:style>
  <w:style w:type="character" w:customStyle="1" w:styleId="CharTok">
    <w:name w:val="CharTok"/>
    <w:rPr>
      <w:color w:val="4E9A06"/>
      <w:shd w:val="clear" w:color="auto" w:fill="F8F8F8"/>
    </w:rPr>
  </w:style>
  <w:style w:type="character" w:customStyle="1" w:styleId="SpecialCharTok">
    <w:name w:val="SpecialCharTok"/>
    <w:rPr>
      <w:color w:val="000000"/>
      <w:shd w:val="clear" w:color="auto" w:fill="F8F8F8"/>
    </w:rPr>
  </w:style>
  <w:style w:type="character" w:customStyle="1" w:styleId="StringTok">
    <w:name w:val="StringTok"/>
    <w:rPr>
      <w:color w:val="4E9A06"/>
      <w:shd w:val="clear" w:color="auto" w:fill="F8F8F8"/>
    </w:rPr>
  </w:style>
  <w:style w:type="character" w:customStyle="1" w:styleId="VerbatimStringTok">
    <w:name w:val="VerbatimStringTok"/>
    <w:rPr>
      <w:color w:val="4E9A06"/>
      <w:shd w:val="clear" w:color="auto" w:fill="F8F8F8"/>
    </w:rPr>
  </w:style>
  <w:style w:type="character" w:customStyle="1" w:styleId="SpecialStringTok">
    <w:name w:val="SpecialStringTok"/>
    <w:rPr>
      <w:color w:val="4E9A06"/>
      <w:shd w:val="clear" w:color="auto" w:fill="F8F8F8"/>
    </w:rPr>
  </w:style>
  <w:style w:type="character" w:customStyle="1" w:styleId="ImportTok">
    <w:name w:val="ImportTok"/>
    <w:rPr>
      <w:shd w:val="clear" w:color="auto" w:fill="F8F8F8"/>
    </w:rPr>
  </w:style>
  <w:style w:type="character" w:customStyle="1" w:styleId="CommentTok">
    <w:name w:val="CommentTok"/>
    <w:rPr>
      <w:i/>
      <w:color w:val="8F5902"/>
      <w:shd w:val="clear" w:color="auto" w:fill="F8F8F8"/>
    </w:rPr>
  </w:style>
  <w:style w:type="character" w:customStyle="1" w:styleId="DocumentationTok">
    <w:name w:val="DocumentationTok"/>
    <w:rPr>
      <w:b/>
      <w:i/>
      <w:color w:val="8F5902"/>
      <w:shd w:val="clear" w:color="auto" w:fill="F8F8F8"/>
    </w:rPr>
  </w:style>
  <w:style w:type="character" w:customStyle="1" w:styleId="AnnotationTok">
    <w:name w:val="AnnotationTok"/>
    <w:rPr>
      <w:b/>
      <w:i/>
      <w:color w:val="8F5902"/>
      <w:shd w:val="clear" w:color="auto" w:fill="F8F8F8"/>
    </w:rPr>
  </w:style>
  <w:style w:type="character" w:customStyle="1" w:styleId="CommentVarTok">
    <w:name w:val="CommentVarTok"/>
    <w:rPr>
      <w:b/>
      <w:i/>
      <w:color w:val="8F5902"/>
      <w:shd w:val="clear" w:color="auto" w:fill="F8F8F8"/>
    </w:rPr>
  </w:style>
  <w:style w:type="character" w:customStyle="1" w:styleId="OtherTok">
    <w:name w:val="OtherTok"/>
    <w:rPr>
      <w:color w:val="8F5902"/>
      <w:shd w:val="clear" w:color="auto" w:fill="F8F8F8"/>
    </w:rPr>
  </w:style>
  <w:style w:type="character" w:customStyle="1" w:styleId="FunctionTok">
    <w:name w:val="FunctionTok"/>
    <w:rPr>
      <w:color w:val="000000"/>
      <w:shd w:val="clear" w:color="auto" w:fill="F8F8F8"/>
    </w:rPr>
  </w:style>
  <w:style w:type="character" w:customStyle="1" w:styleId="VariableTok">
    <w:name w:val="VariableTok"/>
    <w:rPr>
      <w:color w:val="000000"/>
      <w:shd w:val="clear" w:color="auto" w:fill="F8F8F8"/>
    </w:rPr>
  </w:style>
  <w:style w:type="character" w:customStyle="1" w:styleId="ControlFlowTok">
    <w:name w:val="ControlFlowTok"/>
    <w:rPr>
      <w:b/>
      <w:color w:val="204A87"/>
      <w:shd w:val="clear" w:color="auto" w:fill="F8F8F8"/>
    </w:rPr>
  </w:style>
  <w:style w:type="character" w:customStyle="1" w:styleId="OperatorTok">
    <w:name w:val="OperatorTok"/>
    <w:rPr>
      <w:b/>
      <w:color w:val="CE5C00"/>
      <w:shd w:val="clear" w:color="auto" w:fill="F8F8F8"/>
    </w:rPr>
  </w:style>
  <w:style w:type="character" w:customStyle="1" w:styleId="BuiltInTok">
    <w:name w:val="BuiltInTok"/>
    <w:rPr>
      <w:shd w:val="clear" w:color="auto" w:fill="F8F8F8"/>
    </w:rPr>
  </w:style>
  <w:style w:type="character" w:customStyle="1" w:styleId="ExtensionTok">
    <w:name w:val="ExtensionTok"/>
    <w:rPr>
      <w:shd w:val="clear" w:color="auto" w:fill="F8F8F8"/>
    </w:rPr>
  </w:style>
  <w:style w:type="character" w:customStyle="1" w:styleId="PreprocessorTok">
    <w:name w:val="PreprocessorTok"/>
    <w:rPr>
      <w:i/>
      <w:color w:val="8F5902"/>
      <w:shd w:val="clear" w:color="auto" w:fill="F8F8F8"/>
    </w:rPr>
  </w:style>
  <w:style w:type="character" w:customStyle="1" w:styleId="AttributeTok">
    <w:name w:val="AttributeTok"/>
    <w:rPr>
      <w:color w:val="C4A000"/>
      <w:shd w:val="clear" w:color="auto" w:fill="F8F8F8"/>
    </w:rPr>
  </w:style>
  <w:style w:type="character" w:customStyle="1" w:styleId="RegionMarkerTok">
    <w:name w:val="RegionMarkerTok"/>
    <w:rPr>
      <w:shd w:val="clear" w:color="auto" w:fill="F8F8F8"/>
    </w:rPr>
  </w:style>
  <w:style w:type="character" w:customStyle="1" w:styleId="InformationTok">
    <w:name w:val="InformationTok"/>
    <w:rPr>
      <w:b/>
      <w:i/>
      <w:color w:val="8F5902"/>
      <w:shd w:val="clear" w:color="auto" w:fill="F8F8F8"/>
    </w:rPr>
  </w:style>
  <w:style w:type="character" w:customStyle="1" w:styleId="WarningTok">
    <w:name w:val="WarningTok"/>
    <w:rPr>
      <w:b/>
      <w:i/>
      <w:color w:val="8F5902"/>
      <w:shd w:val="clear" w:color="auto" w:fill="F8F8F8"/>
    </w:rPr>
  </w:style>
  <w:style w:type="character" w:customStyle="1" w:styleId="AlertTok">
    <w:name w:val="AlertTok"/>
    <w:rPr>
      <w:color w:val="EF2929"/>
      <w:shd w:val="clear" w:color="auto" w:fill="F8F8F8"/>
    </w:rPr>
  </w:style>
  <w:style w:type="character" w:customStyle="1" w:styleId="ErrorTok">
    <w:name w:val="ErrorTok"/>
    <w:rPr>
      <w:b/>
      <w:color w:val="A40000"/>
      <w:shd w:val="clear" w:color="auto" w:fill="F8F8F8"/>
    </w:rPr>
  </w:style>
  <w:style w:type="character" w:customStyle="1" w:styleId="NormalTok">
    <w:name w:val="NormalTok"/>
    <w:rPr>
      <w:shd w:val="clear" w:color="auto" w:fill="F8F8F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98794">
      <w:bodyDiv w:val="1"/>
      <w:marLeft w:val="0"/>
      <w:marRight w:val="0"/>
      <w:marTop w:val="0"/>
      <w:marBottom w:val="0"/>
      <w:divBdr>
        <w:top w:val="none" w:sz="0" w:space="0" w:color="auto"/>
        <w:left w:val="none" w:sz="0" w:space="0" w:color="auto"/>
        <w:bottom w:val="none" w:sz="0" w:space="0" w:color="auto"/>
        <w:right w:val="none" w:sz="0" w:space="0" w:color="auto"/>
      </w:divBdr>
    </w:div>
    <w:div w:id="21325908">
      <w:bodyDiv w:val="1"/>
      <w:marLeft w:val="0"/>
      <w:marRight w:val="0"/>
      <w:marTop w:val="0"/>
      <w:marBottom w:val="0"/>
      <w:divBdr>
        <w:top w:val="none" w:sz="0" w:space="0" w:color="auto"/>
        <w:left w:val="none" w:sz="0" w:space="0" w:color="auto"/>
        <w:bottom w:val="none" w:sz="0" w:space="0" w:color="auto"/>
        <w:right w:val="none" w:sz="0" w:space="0" w:color="auto"/>
      </w:divBdr>
    </w:div>
    <w:div w:id="44331527">
      <w:bodyDiv w:val="1"/>
      <w:marLeft w:val="0"/>
      <w:marRight w:val="0"/>
      <w:marTop w:val="0"/>
      <w:marBottom w:val="0"/>
      <w:divBdr>
        <w:top w:val="none" w:sz="0" w:space="0" w:color="auto"/>
        <w:left w:val="none" w:sz="0" w:space="0" w:color="auto"/>
        <w:bottom w:val="none" w:sz="0" w:space="0" w:color="auto"/>
        <w:right w:val="none" w:sz="0" w:space="0" w:color="auto"/>
      </w:divBdr>
    </w:div>
    <w:div w:id="51543731">
      <w:bodyDiv w:val="1"/>
      <w:marLeft w:val="0"/>
      <w:marRight w:val="0"/>
      <w:marTop w:val="0"/>
      <w:marBottom w:val="0"/>
      <w:divBdr>
        <w:top w:val="none" w:sz="0" w:space="0" w:color="auto"/>
        <w:left w:val="none" w:sz="0" w:space="0" w:color="auto"/>
        <w:bottom w:val="none" w:sz="0" w:space="0" w:color="auto"/>
        <w:right w:val="none" w:sz="0" w:space="0" w:color="auto"/>
      </w:divBdr>
    </w:div>
    <w:div w:id="53821981">
      <w:bodyDiv w:val="1"/>
      <w:marLeft w:val="0"/>
      <w:marRight w:val="0"/>
      <w:marTop w:val="0"/>
      <w:marBottom w:val="0"/>
      <w:divBdr>
        <w:top w:val="none" w:sz="0" w:space="0" w:color="auto"/>
        <w:left w:val="none" w:sz="0" w:space="0" w:color="auto"/>
        <w:bottom w:val="none" w:sz="0" w:space="0" w:color="auto"/>
        <w:right w:val="none" w:sz="0" w:space="0" w:color="auto"/>
      </w:divBdr>
    </w:div>
    <w:div w:id="71200007">
      <w:bodyDiv w:val="1"/>
      <w:marLeft w:val="0"/>
      <w:marRight w:val="0"/>
      <w:marTop w:val="0"/>
      <w:marBottom w:val="0"/>
      <w:divBdr>
        <w:top w:val="none" w:sz="0" w:space="0" w:color="auto"/>
        <w:left w:val="none" w:sz="0" w:space="0" w:color="auto"/>
        <w:bottom w:val="none" w:sz="0" w:space="0" w:color="auto"/>
        <w:right w:val="none" w:sz="0" w:space="0" w:color="auto"/>
      </w:divBdr>
    </w:div>
    <w:div w:id="78989138">
      <w:bodyDiv w:val="1"/>
      <w:marLeft w:val="0"/>
      <w:marRight w:val="0"/>
      <w:marTop w:val="0"/>
      <w:marBottom w:val="0"/>
      <w:divBdr>
        <w:top w:val="none" w:sz="0" w:space="0" w:color="auto"/>
        <w:left w:val="none" w:sz="0" w:space="0" w:color="auto"/>
        <w:bottom w:val="none" w:sz="0" w:space="0" w:color="auto"/>
        <w:right w:val="none" w:sz="0" w:space="0" w:color="auto"/>
      </w:divBdr>
    </w:div>
    <w:div w:id="87577344">
      <w:bodyDiv w:val="1"/>
      <w:marLeft w:val="0"/>
      <w:marRight w:val="0"/>
      <w:marTop w:val="0"/>
      <w:marBottom w:val="0"/>
      <w:divBdr>
        <w:top w:val="none" w:sz="0" w:space="0" w:color="auto"/>
        <w:left w:val="none" w:sz="0" w:space="0" w:color="auto"/>
        <w:bottom w:val="none" w:sz="0" w:space="0" w:color="auto"/>
        <w:right w:val="none" w:sz="0" w:space="0" w:color="auto"/>
      </w:divBdr>
    </w:div>
    <w:div w:id="88425699">
      <w:bodyDiv w:val="1"/>
      <w:marLeft w:val="0"/>
      <w:marRight w:val="0"/>
      <w:marTop w:val="0"/>
      <w:marBottom w:val="0"/>
      <w:divBdr>
        <w:top w:val="none" w:sz="0" w:space="0" w:color="auto"/>
        <w:left w:val="none" w:sz="0" w:space="0" w:color="auto"/>
        <w:bottom w:val="none" w:sz="0" w:space="0" w:color="auto"/>
        <w:right w:val="none" w:sz="0" w:space="0" w:color="auto"/>
      </w:divBdr>
    </w:div>
    <w:div w:id="109473095">
      <w:bodyDiv w:val="1"/>
      <w:marLeft w:val="0"/>
      <w:marRight w:val="0"/>
      <w:marTop w:val="0"/>
      <w:marBottom w:val="0"/>
      <w:divBdr>
        <w:top w:val="none" w:sz="0" w:space="0" w:color="auto"/>
        <w:left w:val="none" w:sz="0" w:space="0" w:color="auto"/>
        <w:bottom w:val="none" w:sz="0" w:space="0" w:color="auto"/>
        <w:right w:val="none" w:sz="0" w:space="0" w:color="auto"/>
      </w:divBdr>
    </w:div>
    <w:div w:id="117574162">
      <w:bodyDiv w:val="1"/>
      <w:marLeft w:val="0"/>
      <w:marRight w:val="0"/>
      <w:marTop w:val="0"/>
      <w:marBottom w:val="0"/>
      <w:divBdr>
        <w:top w:val="none" w:sz="0" w:space="0" w:color="auto"/>
        <w:left w:val="none" w:sz="0" w:space="0" w:color="auto"/>
        <w:bottom w:val="none" w:sz="0" w:space="0" w:color="auto"/>
        <w:right w:val="none" w:sz="0" w:space="0" w:color="auto"/>
      </w:divBdr>
    </w:div>
    <w:div w:id="123817401">
      <w:bodyDiv w:val="1"/>
      <w:marLeft w:val="0"/>
      <w:marRight w:val="0"/>
      <w:marTop w:val="0"/>
      <w:marBottom w:val="0"/>
      <w:divBdr>
        <w:top w:val="none" w:sz="0" w:space="0" w:color="auto"/>
        <w:left w:val="none" w:sz="0" w:space="0" w:color="auto"/>
        <w:bottom w:val="none" w:sz="0" w:space="0" w:color="auto"/>
        <w:right w:val="none" w:sz="0" w:space="0" w:color="auto"/>
      </w:divBdr>
    </w:div>
    <w:div w:id="126440461">
      <w:bodyDiv w:val="1"/>
      <w:marLeft w:val="0"/>
      <w:marRight w:val="0"/>
      <w:marTop w:val="0"/>
      <w:marBottom w:val="0"/>
      <w:divBdr>
        <w:top w:val="none" w:sz="0" w:space="0" w:color="auto"/>
        <w:left w:val="none" w:sz="0" w:space="0" w:color="auto"/>
        <w:bottom w:val="none" w:sz="0" w:space="0" w:color="auto"/>
        <w:right w:val="none" w:sz="0" w:space="0" w:color="auto"/>
      </w:divBdr>
    </w:div>
    <w:div w:id="133068182">
      <w:bodyDiv w:val="1"/>
      <w:marLeft w:val="0"/>
      <w:marRight w:val="0"/>
      <w:marTop w:val="0"/>
      <w:marBottom w:val="0"/>
      <w:divBdr>
        <w:top w:val="none" w:sz="0" w:space="0" w:color="auto"/>
        <w:left w:val="none" w:sz="0" w:space="0" w:color="auto"/>
        <w:bottom w:val="none" w:sz="0" w:space="0" w:color="auto"/>
        <w:right w:val="none" w:sz="0" w:space="0" w:color="auto"/>
      </w:divBdr>
    </w:div>
    <w:div w:id="146483042">
      <w:bodyDiv w:val="1"/>
      <w:marLeft w:val="0"/>
      <w:marRight w:val="0"/>
      <w:marTop w:val="0"/>
      <w:marBottom w:val="0"/>
      <w:divBdr>
        <w:top w:val="none" w:sz="0" w:space="0" w:color="auto"/>
        <w:left w:val="none" w:sz="0" w:space="0" w:color="auto"/>
        <w:bottom w:val="none" w:sz="0" w:space="0" w:color="auto"/>
        <w:right w:val="none" w:sz="0" w:space="0" w:color="auto"/>
      </w:divBdr>
    </w:div>
    <w:div w:id="148717848">
      <w:bodyDiv w:val="1"/>
      <w:marLeft w:val="0"/>
      <w:marRight w:val="0"/>
      <w:marTop w:val="0"/>
      <w:marBottom w:val="0"/>
      <w:divBdr>
        <w:top w:val="none" w:sz="0" w:space="0" w:color="auto"/>
        <w:left w:val="none" w:sz="0" w:space="0" w:color="auto"/>
        <w:bottom w:val="none" w:sz="0" w:space="0" w:color="auto"/>
        <w:right w:val="none" w:sz="0" w:space="0" w:color="auto"/>
      </w:divBdr>
    </w:div>
    <w:div w:id="169417058">
      <w:bodyDiv w:val="1"/>
      <w:marLeft w:val="0"/>
      <w:marRight w:val="0"/>
      <w:marTop w:val="0"/>
      <w:marBottom w:val="0"/>
      <w:divBdr>
        <w:top w:val="none" w:sz="0" w:space="0" w:color="auto"/>
        <w:left w:val="none" w:sz="0" w:space="0" w:color="auto"/>
        <w:bottom w:val="none" w:sz="0" w:space="0" w:color="auto"/>
        <w:right w:val="none" w:sz="0" w:space="0" w:color="auto"/>
      </w:divBdr>
    </w:div>
    <w:div w:id="170922764">
      <w:bodyDiv w:val="1"/>
      <w:marLeft w:val="0"/>
      <w:marRight w:val="0"/>
      <w:marTop w:val="0"/>
      <w:marBottom w:val="0"/>
      <w:divBdr>
        <w:top w:val="none" w:sz="0" w:space="0" w:color="auto"/>
        <w:left w:val="none" w:sz="0" w:space="0" w:color="auto"/>
        <w:bottom w:val="none" w:sz="0" w:space="0" w:color="auto"/>
        <w:right w:val="none" w:sz="0" w:space="0" w:color="auto"/>
      </w:divBdr>
    </w:div>
    <w:div w:id="180702225">
      <w:bodyDiv w:val="1"/>
      <w:marLeft w:val="0"/>
      <w:marRight w:val="0"/>
      <w:marTop w:val="0"/>
      <w:marBottom w:val="0"/>
      <w:divBdr>
        <w:top w:val="none" w:sz="0" w:space="0" w:color="auto"/>
        <w:left w:val="none" w:sz="0" w:space="0" w:color="auto"/>
        <w:bottom w:val="none" w:sz="0" w:space="0" w:color="auto"/>
        <w:right w:val="none" w:sz="0" w:space="0" w:color="auto"/>
      </w:divBdr>
    </w:div>
    <w:div w:id="196509468">
      <w:bodyDiv w:val="1"/>
      <w:marLeft w:val="0"/>
      <w:marRight w:val="0"/>
      <w:marTop w:val="0"/>
      <w:marBottom w:val="0"/>
      <w:divBdr>
        <w:top w:val="none" w:sz="0" w:space="0" w:color="auto"/>
        <w:left w:val="none" w:sz="0" w:space="0" w:color="auto"/>
        <w:bottom w:val="none" w:sz="0" w:space="0" w:color="auto"/>
        <w:right w:val="none" w:sz="0" w:space="0" w:color="auto"/>
      </w:divBdr>
    </w:div>
    <w:div w:id="199629549">
      <w:bodyDiv w:val="1"/>
      <w:marLeft w:val="0"/>
      <w:marRight w:val="0"/>
      <w:marTop w:val="0"/>
      <w:marBottom w:val="0"/>
      <w:divBdr>
        <w:top w:val="none" w:sz="0" w:space="0" w:color="auto"/>
        <w:left w:val="none" w:sz="0" w:space="0" w:color="auto"/>
        <w:bottom w:val="none" w:sz="0" w:space="0" w:color="auto"/>
        <w:right w:val="none" w:sz="0" w:space="0" w:color="auto"/>
      </w:divBdr>
    </w:div>
    <w:div w:id="206257047">
      <w:bodyDiv w:val="1"/>
      <w:marLeft w:val="0"/>
      <w:marRight w:val="0"/>
      <w:marTop w:val="0"/>
      <w:marBottom w:val="0"/>
      <w:divBdr>
        <w:top w:val="none" w:sz="0" w:space="0" w:color="auto"/>
        <w:left w:val="none" w:sz="0" w:space="0" w:color="auto"/>
        <w:bottom w:val="none" w:sz="0" w:space="0" w:color="auto"/>
        <w:right w:val="none" w:sz="0" w:space="0" w:color="auto"/>
      </w:divBdr>
    </w:div>
    <w:div w:id="215514815">
      <w:bodyDiv w:val="1"/>
      <w:marLeft w:val="0"/>
      <w:marRight w:val="0"/>
      <w:marTop w:val="0"/>
      <w:marBottom w:val="0"/>
      <w:divBdr>
        <w:top w:val="none" w:sz="0" w:space="0" w:color="auto"/>
        <w:left w:val="none" w:sz="0" w:space="0" w:color="auto"/>
        <w:bottom w:val="none" w:sz="0" w:space="0" w:color="auto"/>
        <w:right w:val="none" w:sz="0" w:space="0" w:color="auto"/>
      </w:divBdr>
    </w:div>
    <w:div w:id="219757693">
      <w:bodyDiv w:val="1"/>
      <w:marLeft w:val="0"/>
      <w:marRight w:val="0"/>
      <w:marTop w:val="0"/>
      <w:marBottom w:val="0"/>
      <w:divBdr>
        <w:top w:val="none" w:sz="0" w:space="0" w:color="auto"/>
        <w:left w:val="none" w:sz="0" w:space="0" w:color="auto"/>
        <w:bottom w:val="none" w:sz="0" w:space="0" w:color="auto"/>
        <w:right w:val="none" w:sz="0" w:space="0" w:color="auto"/>
      </w:divBdr>
    </w:div>
    <w:div w:id="224613395">
      <w:bodyDiv w:val="1"/>
      <w:marLeft w:val="0"/>
      <w:marRight w:val="0"/>
      <w:marTop w:val="0"/>
      <w:marBottom w:val="0"/>
      <w:divBdr>
        <w:top w:val="none" w:sz="0" w:space="0" w:color="auto"/>
        <w:left w:val="none" w:sz="0" w:space="0" w:color="auto"/>
        <w:bottom w:val="none" w:sz="0" w:space="0" w:color="auto"/>
        <w:right w:val="none" w:sz="0" w:space="0" w:color="auto"/>
      </w:divBdr>
    </w:div>
    <w:div w:id="228659188">
      <w:bodyDiv w:val="1"/>
      <w:marLeft w:val="0"/>
      <w:marRight w:val="0"/>
      <w:marTop w:val="0"/>
      <w:marBottom w:val="0"/>
      <w:divBdr>
        <w:top w:val="none" w:sz="0" w:space="0" w:color="auto"/>
        <w:left w:val="none" w:sz="0" w:space="0" w:color="auto"/>
        <w:bottom w:val="none" w:sz="0" w:space="0" w:color="auto"/>
        <w:right w:val="none" w:sz="0" w:space="0" w:color="auto"/>
      </w:divBdr>
    </w:div>
    <w:div w:id="284890494">
      <w:bodyDiv w:val="1"/>
      <w:marLeft w:val="0"/>
      <w:marRight w:val="0"/>
      <w:marTop w:val="0"/>
      <w:marBottom w:val="0"/>
      <w:divBdr>
        <w:top w:val="none" w:sz="0" w:space="0" w:color="auto"/>
        <w:left w:val="none" w:sz="0" w:space="0" w:color="auto"/>
        <w:bottom w:val="none" w:sz="0" w:space="0" w:color="auto"/>
        <w:right w:val="none" w:sz="0" w:space="0" w:color="auto"/>
      </w:divBdr>
    </w:div>
    <w:div w:id="291636192">
      <w:bodyDiv w:val="1"/>
      <w:marLeft w:val="0"/>
      <w:marRight w:val="0"/>
      <w:marTop w:val="0"/>
      <w:marBottom w:val="0"/>
      <w:divBdr>
        <w:top w:val="none" w:sz="0" w:space="0" w:color="auto"/>
        <w:left w:val="none" w:sz="0" w:space="0" w:color="auto"/>
        <w:bottom w:val="none" w:sz="0" w:space="0" w:color="auto"/>
        <w:right w:val="none" w:sz="0" w:space="0" w:color="auto"/>
      </w:divBdr>
    </w:div>
    <w:div w:id="309293625">
      <w:bodyDiv w:val="1"/>
      <w:marLeft w:val="0"/>
      <w:marRight w:val="0"/>
      <w:marTop w:val="0"/>
      <w:marBottom w:val="0"/>
      <w:divBdr>
        <w:top w:val="none" w:sz="0" w:space="0" w:color="auto"/>
        <w:left w:val="none" w:sz="0" w:space="0" w:color="auto"/>
        <w:bottom w:val="none" w:sz="0" w:space="0" w:color="auto"/>
        <w:right w:val="none" w:sz="0" w:space="0" w:color="auto"/>
      </w:divBdr>
    </w:div>
    <w:div w:id="313413280">
      <w:bodyDiv w:val="1"/>
      <w:marLeft w:val="0"/>
      <w:marRight w:val="0"/>
      <w:marTop w:val="0"/>
      <w:marBottom w:val="0"/>
      <w:divBdr>
        <w:top w:val="none" w:sz="0" w:space="0" w:color="auto"/>
        <w:left w:val="none" w:sz="0" w:space="0" w:color="auto"/>
        <w:bottom w:val="none" w:sz="0" w:space="0" w:color="auto"/>
        <w:right w:val="none" w:sz="0" w:space="0" w:color="auto"/>
      </w:divBdr>
    </w:div>
    <w:div w:id="319698678">
      <w:bodyDiv w:val="1"/>
      <w:marLeft w:val="0"/>
      <w:marRight w:val="0"/>
      <w:marTop w:val="0"/>
      <w:marBottom w:val="0"/>
      <w:divBdr>
        <w:top w:val="none" w:sz="0" w:space="0" w:color="auto"/>
        <w:left w:val="none" w:sz="0" w:space="0" w:color="auto"/>
        <w:bottom w:val="none" w:sz="0" w:space="0" w:color="auto"/>
        <w:right w:val="none" w:sz="0" w:space="0" w:color="auto"/>
      </w:divBdr>
    </w:div>
    <w:div w:id="325326308">
      <w:bodyDiv w:val="1"/>
      <w:marLeft w:val="0"/>
      <w:marRight w:val="0"/>
      <w:marTop w:val="0"/>
      <w:marBottom w:val="0"/>
      <w:divBdr>
        <w:top w:val="none" w:sz="0" w:space="0" w:color="auto"/>
        <w:left w:val="none" w:sz="0" w:space="0" w:color="auto"/>
        <w:bottom w:val="none" w:sz="0" w:space="0" w:color="auto"/>
        <w:right w:val="none" w:sz="0" w:space="0" w:color="auto"/>
      </w:divBdr>
    </w:div>
    <w:div w:id="327907809">
      <w:bodyDiv w:val="1"/>
      <w:marLeft w:val="0"/>
      <w:marRight w:val="0"/>
      <w:marTop w:val="0"/>
      <w:marBottom w:val="0"/>
      <w:divBdr>
        <w:top w:val="none" w:sz="0" w:space="0" w:color="auto"/>
        <w:left w:val="none" w:sz="0" w:space="0" w:color="auto"/>
        <w:bottom w:val="none" w:sz="0" w:space="0" w:color="auto"/>
        <w:right w:val="none" w:sz="0" w:space="0" w:color="auto"/>
      </w:divBdr>
    </w:div>
    <w:div w:id="355039090">
      <w:bodyDiv w:val="1"/>
      <w:marLeft w:val="0"/>
      <w:marRight w:val="0"/>
      <w:marTop w:val="0"/>
      <w:marBottom w:val="0"/>
      <w:divBdr>
        <w:top w:val="none" w:sz="0" w:space="0" w:color="auto"/>
        <w:left w:val="none" w:sz="0" w:space="0" w:color="auto"/>
        <w:bottom w:val="none" w:sz="0" w:space="0" w:color="auto"/>
        <w:right w:val="none" w:sz="0" w:space="0" w:color="auto"/>
      </w:divBdr>
    </w:div>
    <w:div w:id="357047624">
      <w:bodyDiv w:val="1"/>
      <w:marLeft w:val="0"/>
      <w:marRight w:val="0"/>
      <w:marTop w:val="0"/>
      <w:marBottom w:val="0"/>
      <w:divBdr>
        <w:top w:val="none" w:sz="0" w:space="0" w:color="auto"/>
        <w:left w:val="none" w:sz="0" w:space="0" w:color="auto"/>
        <w:bottom w:val="none" w:sz="0" w:space="0" w:color="auto"/>
        <w:right w:val="none" w:sz="0" w:space="0" w:color="auto"/>
      </w:divBdr>
    </w:div>
    <w:div w:id="379012947">
      <w:bodyDiv w:val="1"/>
      <w:marLeft w:val="0"/>
      <w:marRight w:val="0"/>
      <w:marTop w:val="0"/>
      <w:marBottom w:val="0"/>
      <w:divBdr>
        <w:top w:val="none" w:sz="0" w:space="0" w:color="auto"/>
        <w:left w:val="none" w:sz="0" w:space="0" w:color="auto"/>
        <w:bottom w:val="none" w:sz="0" w:space="0" w:color="auto"/>
        <w:right w:val="none" w:sz="0" w:space="0" w:color="auto"/>
      </w:divBdr>
    </w:div>
    <w:div w:id="380711589">
      <w:bodyDiv w:val="1"/>
      <w:marLeft w:val="0"/>
      <w:marRight w:val="0"/>
      <w:marTop w:val="0"/>
      <w:marBottom w:val="0"/>
      <w:divBdr>
        <w:top w:val="none" w:sz="0" w:space="0" w:color="auto"/>
        <w:left w:val="none" w:sz="0" w:space="0" w:color="auto"/>
        <w:bottom w:val="none" w:sz="0" w:space="0" w:color="auto"/>
        <w:right w:val="none" w:sz="0" w:space="0" w:color="auto"/>
      </w:divBdr>
    </w:div>
    <w:div w:id="387843542">
      <w:bodyDiv w:val="1"/>
      <w:marLeft w:val="0"/>
      <w:marRight w:val="0"/>
      <w:marTop w:val="0"/>
      <w:marBottom w:val="0"/>
      <w:divBdr>
        <w:top w:val="none" w:sz="0" w:space="0" w:color="auto"/>
        <w:left w:val="none" w:sz="0" w:space="0" w:color="auto"/>
        <w:bottom w:val="none" w:sz="0" w:space="0" w:color="auto"/>
        <w:right w:val="none" w:sz="0" w:space="0" w:color="auto"/>
      </w:divBdr>
    </w:div>
    <w:div w:id="406733220">
      <w:bodyDiv w:val="1"/>
      <w:marLeft w:val="0"/>
      <w:marRight w:val="0"/>
      <w:marTop w:val="0"/>
      <w:marBottom w:val="0"/>
      <w:divBdr>
        <w:top w:val="none" w:sz="0" w:space="0" w:color="auto"/>
        <w:left w:val="none" w:sz="0" w:space="0" w:color="auto"/>
        <w:bottom w:val="none" w:sz="0" w:space="0" w:color="auto"/>
        <w:right w:val="none" w:sz="0" w:space="0" w:color="auto"/>
      </w:divBdr>
    </w:div>
    <w:div w:id="409695739">
      <w:bodyDiv w:val="1"/>
      <w:marLeft w:val="0"/>
      <w:marRight w:val="0"/>
      <w:marTop w:val="0"/>
      <w:marBottom w:val="0"/>
      <w:divBdr>
        <w:top w:val="none" w:sz="0" w:space="0" w:color="auto"/>
        <w:left w:val="none" w:sz="0" w:space="0" w:color="auto"/>
        <w:bottom w:val="none" w:sz="0" w:space="0" w:color="auto"/>
        <w:right w:val="none" w:sz="0" w:space="0" w:color="auto"/>
      </w:divBdr>
    </w:div>
    <w:div w:id="450711001">
      <w:bodyDiv w:val="1"/>
      <w:marLeft w:val="0"/>
      <w:marRight w:val="0"/>
      <w:marTop w:val="0"/>
      <w:marBottom w:val="0"/>
      <w:divBdr>
        <w:top w:val="none" w:sz="0" w:space="0" w:color="auto"/>
        <w:left w:val="none" w:sz="0" w:space="0" w:color="auto"/>
        <w:bottom w:val="none" w:sz="0" w:space="0" w:color="auto"/>
        <w:right w:val="none" w:sz="0" w:space="0" w:color="auto"/>
      </w:divBdr>
    </w:div>
    <w:div w:id="452210467">
      <w:bodyDiv w:val="1"/>
      <w:marLeft w:val="0"/>
      <w:marRight w:val="0"/>
      <w:marTop w:val="0"/>
      <w:marBottom w:val="0"/>
      <w:divBdr>
        <w:top w:val="none" w:sz="0" w:space="0" w:color="auto"/>
        <w:left w:val="none" w:sz="0" w:space="0" w:color="auto"/>
        <w:bottom w:val="none" w:sz="0" w:space="0" w:color="auto"/>
        <w:right w:val="none" w:sz="0" w:space="0" w:color="auto"/>
      </w:divBdr>
    </w:div>
    <w:div w:id="458308406">
      <w:bodyDiv w:val="1"/>
      <w:marLeft w:val="0"/>
      <w:marRight w:val="0"/>
      <w:marTop w:val="0"/>
      <w:marBottom w:val="0"/>
      <w:divBdr>
        <w:top w:val="none" w:sz="0" w:space="0" w:color="auto"/>
        <w:left w:val="none" w:sz="0" w:space="0" w:color="auto"/>
        <w:bottom w:val="none" w:sz="0" w:space="0" w:color="auto"/>
        <w:right w:val="none" w:sz="0" w:space="0" w:color="auto"/>
      </w:divBdr>
    </w:div>
    <w:div w:id="464004092">
      <w:bodyDiv w:val="1"/>
      <w:marLeft w:val="0"/>
      <w:marRight w:val="0"/>
      <w:marTop w:val="0"/>
      <w:marBottom w:val="0"/>
      <w:divBdr>
        <w:top w:val="none" w:sz="0" w:space="0" w:color="auto"/>
        <w:left w:val="none" w:sz="0" w:space="0" w:color="auto"/>
        <w:bottom w:val="none" w:sz="0" w:space="0" w:color="auto"/>
        <w:right w:val="none" w:sz="0" w:space="0" w:color="auto"/>
      </w:divBdr>
    </w:div>
    <w:div w:id="508637902">
      <w:bodyDiv w:val="1"/>
      <w:marLeft w:val="0"/>
      <w:marRight w:val="0"/>
      <w:marTop w:val="0"/>
      <w:marBottom w:val="0"/>
      <w:divBdr>
        <w:top w:val="none" w:sz="0" w:space="0" w:color="auto"/>
        <w:left w:val="none" w:sz="0" w:space="0" w:color="auto"/>
        <w:bottom w:val="none" w:sz="0" w:space="0" w:color="auto"/>
        <w:right w:val="none" w:sz="0" w:space="0" w:color="auto"/>
      </w:divBdr>
    </w:div>
    <w:div w:id="513374543">
      <w:bodyDiv w:val="1"/>
      <w:marLeft w:val="0"/>
      <w:marRight w:val="0"/>
      <w:marTop w:val="0"/>
      <w:marBottom w:val="0"/>
      <w:divBdr>
        <w:top w:val="none" w:sz="0" w:space="0" w:color="auto"/>
        <w:left w:val="none" w:sz="0" w:space="0" w:color="auto"/>
        <w:bottom w:val="none" w:sz="0" w:space="0" w:color="auto"/>
        <w:right w:val="none" w:sz="0" w:space="0" w:color="auto"/>
      </w:divBdr>
    </w:div>
    <w:div w:id="515387882">
      <w:bodyDiv w:val="1"/>
      <w:marLeft w:val="0"/>
      <w:marRight w:val="0"/>
      <w:marTop w:val="0"/>
      <w:marBottom w:val="0"/>
      <w:divBdr>
        <w:top w:val="none" w:sz="0" w:space="0" w:color="auto"/>
        <w:left w:val="none" w:sz="0" w:space="0" w:color="auto"/>
        <w:bottom w:val="none" w:sz="0" w:space="0" w:color="auto"/>
        <w:right w:val="none" w:sz="0" w:space="0" w:color="auto"/>
      </w:divBdr>
    </w:div>
    <w:div w:id="522519552">
      <w:bodyDiv w:val="1"/>
      <w:marLeft w:val="0"/>
      <w:marRight w:val="0"/>
      <w:marTop w:val="0"/>
      <w:marBottom w:val="0"/>
      <w:divBdr>
        <w:top w:val="none" w:sz="0" w:space="0" w:color="auto"/>
        <w:left w:val="none" w:sz="0" w:space="0" w:color="auto"/>
        <w:bottom w:val="none" w:sz="0" w:space="0" w:color="auto"/>
        <w:right w:val="none" w:sz="0" w:space="0" w:color="auto"/>
      </w:divBdr>
    </w:div>
    <w:div w:id="536163447">
      <w:bodyDiv w:val="1"/>
      <w:marLeft w:val="0"/>
      <w:marRight w:val="0"/>
      <w:marTop w:val="0"/>
      <w:marBottom w:val="0"/>
      <w:divBdr>
        <w:top w:val="none" w:sz="0" w:space="0" w:color="auto"/>
        <w:left w:val="none" w:sz="0" w:space="0" w:color="auto"/>
        <w:bottom w:val="none" w:sz="0" w:space="0" w:color="auto"/>
        <w:right w:val="none" w:sz="0" w:space="0" w:color="auto"/>
      </w:divBdr>
    </w:div>
    <w:div w:id="540410316">
      <w:bodyDiv w:val="1"/>
      <w:marLeft w:val="0"/>
      <w:marRight w:val="0"/>
      <w:marTop w:val="0"/>
      <w:marBottom w:val="0"/>
      <w:divBdr>
        <w:top w:val="none" w:sz="0" w:space="0" w:color="auto"/>
        <w:left w:val="none" w:sz="0" w:space="0" w:color="auto"/>
        <w:bottom w:val="none" w:sz="0" w:space="0" w:color="auto"/>
        <w:right w:val="none" w:sz="0" w:space="0" w:color="auto"/>
      </w:divBdr>
    </w:div>
    <w:div w:id="582952148">
      <w:bodyDiv w:val="1"/>
      <w:marLeft w:val="0"/>
      <w:marRight w:val="0"/>
      <w:marTop w:val="0"/>
      <w:marBottom w:val="0"/>
      <w:divBdr>
        <w:top w:val="none" w:sz="0" w:space="0" w:color="auto"/>
        <w:left w:val="none" w:sz="0" w:space="0" w:color="auto"/>
        <w:bottom w:val="none" w:sz="0" w:space="0" w:color="auto"/>
        <w:right w:val="none" w:sz="0" w:space="0" w:color="auto"/>
      </w:divBdr>
    </w:div>
    <w:div w:id="593630012">
      <w:bodyDiv w:val="1"/>
      <w:marLeft w:val="0"/>
      <w:marRight w:val="0"/>
      <w:marTop w:val="0"/>
      <w:marBottom w:val="0"/>
      <w:divBdr>
        <w:top w:val="none" w:sz="0" w:space="0" w:color="auto"/>
        <w:left w:val="none" w:sz="0" w:space="0" w:color="auto"/>
        <w:bottom w:val="none" w:sz="0" w:space="0" w:color="auto"/>
        <w:right w:val="none" w:sz="0" w:space="0" w:color="auto"/>
      </w:divBdr>
    </w:div>
    <w:div w:id="601769272">
      <w:bodyDiv w:val="1"/>
      <w:marLeft w:val="0"/>
      <w:marRight w:val="0"/>
      <w:marTop w:val="0"/>
      <w:marBottom w:val="0"/>
      <w:divBdr>
        <w:top w:val="none" w:sz="0" w:space="0" w:color="auto"/>
        <w:left w:val="none" w:sz="0" w:space="0" w:color="auto"/>
        <w:bottom w:val="none" w:sz="0" w:space="0" w:color="auto"/>
        <w:right w:val="none" w:sz="0" w:space="0" w:color="auto"/>
      </w:divBdr>
    </w:div>
    <w:div w:id="616720558">
      <w:bodyDiv w:val="1"/>
      <w:marLeft w:val="0"/>
      <w:marRight w:val="0"/>
      <w:marTop w:val="0"/>
      <w:marBottom w:val="0"/>
      <w:divBdr>
        <w:top w:val="none" w:sz="0" w:space="0" w:color="auto"/>
        <w:left w:val="none" w:sz="0" w:space="0" w:color="auto"/>
        <w:bottom w:val="none" w:sz="0" w:space="0" w:color="auto"/>
        <w:right w:val="none" w:sz="0" w:space="0" w:color="auto"/>
      </w:divBdr>
    </w:div>
    <w:div w:id="617567981">
      <w:bodyDiv w:val="1"/>
      <w:marLeft w:val="0"/>
      <w:marRight w:val="0"/>
      <w:marTop w:val="0"/>
      <w:marBottom w:val="0"/>
      <w:divBdr>
        <w:top w:val="none" w:sz="0" w:space="0" w:color="auto"/>
        <w:left w:val="none" w:sz="0" w:space="0" w:color="auto"/>
        <w:bottom w:val="none" w:sz="0" w:space="0" w:color="auto"/>
        <w:right w:val="none" w:sz="0" w:space="0" w:color="auto"/>
      </w:divBdr>
    </w:div>
    <w:div w:id="624777897">
      <w:bodyDiv w:val="1"/>
      <w:marLeft w:val="0"/>
      <w:marRight w:val="0"/>
      <w:marTop w:val="0"/>
      <w:marBottom w:val="0"/>
      <w:divBdr>
        <w:top w:val="none" w:sz="0" w:space="0" w:color="auto"/>
        <w:left w:val="none" w:sz="0" w:space="0" w:color="auto"/>
        <w:bottom w:val="none" w:sz="0" w:space="0" w:color="auto"/>
        <w:right w:val="none" w:sz="0" w:space="0" w:color="auto"/>
      </w:divBdr>
    </w:div>
    <w:div w:id="639532914">
      <w:bodyDiv w:val="1"/>
      <w:marLeft w:val="0"/>
      <w:marRight w:val="0"/>
      <w:marTop w:val="0"/>
      <w:marBottom w:val="0"/>
      <w:divBdr>
        <w:top w:val="none" w:sz="0" w:space="0" w:color="auto"/>
        <w:left w:val="none" w:sz="0" w:space="0" w:color="auto"/>
        <w:bottom w:val="none" w:sz="0" w:space="0" w:color="auto"/>
        <w:right w:val="none" w:sz="0" w:space="0" w:color="auto"/>
      </w:divBdr>
    </w:div>
    <w:div w:id="642585350">
      <w:bodyDiv w:val="1"/>
      <w:marLeft w:val="0"/>
      <w:marRight w:val="0"/>
      <w:marTop w:val="0"/>
      <w:marBottom w:val="0"/>
      <w:divBdr>
        <w:top w:val="none" w:sz="0" w:space="0" w:color="auto"/>
        <w:left w:val="none" w:sz="0" w:space="0" w:color="auto"/>
        <w:bottom w:val="none" w:sz="0" w:space="0" w:color="auto"/>
        <w:right w:val="none" w:sz="0" w:space="0" w:color="auto"/>
      </w:divBdr>
    </w:div>
    <w:div w:id="662660538">
      <w:bodyDiv w:val="1"/>
      <w:marLeft w:val="0"/>
      <w:marRight w:val="0"/>
      <w:marTop w:val="0"/>
      <w:marBottom w:val="0"/>
      <w:divBdr>
        <w:top w:val="none" w:sz="0" w:space="0" w:color="auto"/>
        <w:left w:val="none" w:sz="0" w:space="0" w:color="auto"/>
        <w:bottom w:val="none" w:sz="0" w:space="0" w:color="auto"/>
        <w:right w:val="none" w:sz="0" w:space="0" w:color="auto"/>
      </w:divBdr>
    </w:div>
    <w:div w:id="675815012">
      <w:bodyDiv w:val="1"/>
      <w:marLeft w:val="0"/>
      <w:marRight w:val="0"/>
      <w:marTop w:val="0"/>
      <w:marBottom w:val="0"/>
      <w:divBdr>
        <w:top w:val="none" w:sz="0" w:space="0" w:color="auto"/>
        <w:left w:val="none" w:sz="0" w:space="0" w:color="auto"/>
        <w:bottom w:val="none" w:sz="0" w:space="0" w:color="auto"/>
        <w:right w:val="none" w:sz="0" w:space="0" w:color="auto"/>
      </w:divBdr>
    </w:div>
    <w:div w:id="698974088">
      <w:bodyDiv w:val="1"/>
      <w:marLeft w:val="0"/>
      <w:marRight w:val="0"/>
      <w:marTop w:val="0"/>
      <w:marBottom w:val="0"/>
      <w:divBdr>
        <w:top w:val="none" w:sz="0" w:space="0" w:color="auto"/>
        <w:left w:val="none" w:sz="0" w:space="0" w:color="auto"/>
        <w:bottom w:val="none" w:sz="0" w:space="0" w:color="auto"/>
        <w:right w:val="none" w:sz="0" w:space="0" w:color="auto"/>
      </w:divBdr>
    </w:div>
    <w:div w:id="718939826">
      <w:bodyDiv w:val="1"/>
      <w:marLeft w:val="0"/>
      <w:marRight w:val="0"/>
      <w:marTop w:val="0"/>
      <w:marBottom w:val="0"/>
      <w:divBdr>
        <w:top w:val="none" w:sz="0" w:space="0" w:color="auto"/>
        <w:left w:val="none" w:sz="0" w:space="0" w:color="auto"/>
        <w:bottom w:val="none" w:sz="0" w:space="0" w:color="auto"/>
        <w:right w:val="none" w:sz="0" w:space="0" w:color="auto"/>
      </w:divBdr>
    </w:div>
    <w:div w:id="729036981">
      <w:bodyDiv w:val="1"/>
      <w:marLeft w:val="0"/>
      <w:marRight w:val="0"/>
      <w:marTop w:val="0"/>
      <w:marBottom w:val="0"/>
      <w:divBdr>
        <w:top w:val="none" w:sz="0" w:space="0" w:color="auto"/>
        <w:left w:val="none" w:sz="0" w:space="0" w:color="auto"/>
        <w:bottom w:val="none" w:sz="0" w:space="0" w:color="auto"/>
        <w:right w:val="none" w:sz="0" w:space="0" w:color="auto"/>
      </w:divBdr>
    </w:div>
    <w:div w:id="732044313">
      <w:bodyDiv w:val="1"/>
      <w:marLeft w:val="0"/>
      <w:marRight w:val="0"/>
      <w:marTop w:val="0"/>
      <w:marBottom w:val="0"/>
      <w:divBdr>
        <w:top w:val="none" w:sz="0" w:space="0" w:color="auto"/>
        <w:left w:val="none" w:sz="0" w:space="0" w:color="auto"/>
        <w:bottom w:val="none" w:sz="0" w:space="0" w:color="auto"/>
        <w:right w:val="none" w:sz="0" w:space="0" w:color="auto"/>
      </w:divBdr>
    </w:div>
    <w:div w:id="742678346">
      <w:bodyDiv w:val="1"/>
      <w:marLeft w:val="0"/>
      <w:marRight w:val="0"/>
      <w:marTop w:val="0"/>
      <w:marBottom w:val="0"/>
      <w:divBdr>
        <w:top w:val="none" w:sz="0" w:space="0" w:color="auto"/>
        <w:left w:val="none" w:sz="0" w:space="0" w:color="auto"/>
        <w:bottom w:val="none" w:sz="0" w:space="0" w:color="auto"/>
        <w:right w:val="none" w:sz="0" w:space="0" w:color="auto"/>
      </w:divBdr>
    </w:div>
    <w:div w:id="744957235">
      <w:bodyDiv w:val="1"/>
      <w:marLeft w:val="0"/>
      <w:marRight w:val="0"/>
      <w:marTop w:val="0"/>
      <w:marBottom w:val="0"/>
      <w:divBdr>
        <w:top w:val="none" w:sz="0" w:space="0" w:color="auto"/>
        <w:left w:val="none" w:sz="0" w:space="0" w:color="auto"/>
        <w:bottom w:val="none" w:sz="0" w:space="0" w:color="auto"/>
        <w:right w:val="none" w:sz="0" w:space="0" w:color="auto"/>
      </w:divBdr>
    </w:div>
    <w:div w:id="760955463">
      <w:bodyDiv w:val="1"/>
      <w:marLeft w:val="0"/>
      <w:marRight w:val="0"/>
      <w:marTop w:val="0"/>
      <w:marBottom w:val="0"/>
      <w:divBdr>
        <w:top w:val="none" w:sz="0" w:space="0" w:color="auto"/>
        <w:left w:val="none" w:sz="0" w:space="0" w:color="auto"/>
        <w:bottom w:val="none" w:sz="0" w:space="0" w:color="auto"/>
        <w:right w:val="none" w:sz="0" w:space="0" w:color="auto"/>
      </w:divBdr>
    </w:div>
    <w:div w:id="763844945">
      <w:bodyDiv w:val="1"/>
      <w:marLeft w:val="0"/>
      <w:marRight w:val="0"/>
      <w:marTop w:val="0"/>
      <w:marBottom w:val="0"/>
      <w:divBdr>
        <w:top w:val="none" w:sz="0" w:space="0" w:color="auto"/>
        <w:left w:val="none" w:sz="0" w:space="0" w:color="auto"/>
        <w:bottom w:val="none" w:sz="0" w:space="0" w:color="auto"/>
        <w:right w:val="none" w:sz="0" w:space="0" w:color="auto"/>
      </w:divBdr>
    </w:div>
    <w:div w:id="780223649">
      <w:bodyDiv w:val="1"/>
      <w:marLeft w:val="0"/>
      <w:marRight w:val="0"/>
      <w:marTop w:val="0"/>
      <w:marBottom w:val="0"/>
      <w:divBdr>
        <w:top w:val="none" w:sz="0" w:space="0" w:color="auto"/>
        <w:left w:val="none" w:sz="0" w:space="0" w:color="auto"/>
        <w:bottom w:val="none" w:sz="0" w:space="0" w:color="auto"/>
        <w:right w:val="none" w:sz="0" w:space="0" w:color="auto"/>
      </w:divBdr>
    </w:div>
    <w:div w:id="789663320">
      <w:bodyDiv w:val="1"/>
      <w:marLeft w:val="0"/>
      <w:marRight w:val="0"/>
      <w:marTop w:val="0"/>
      <w:marBottom w:val="0"/>
      <w:divBdr>
        <w:top w:val="none" w:sz="0" w:space="0" w:color="auto"/>
        <w:left w:val="none" w:sz="0" w:space="0" w:color="auto"/>
        <w:bottom w:val="none" w:sz="0" w:space="0" w:color="auto"/>
        <w:right w:val="none" w:sz="0" w:space="0" w:color="auto"/>
      </w:divBdr>
    </w:div>
    <w:div w:id="799418767">
      <w:bodyDiv w:val="1"/>
      <w:marLeft w:val="0"/>
      <w:marRight w:val="0"/>
      <w:marTop w:val="0"/>
      <w:marBottom w:val="0"/>
      <w:divBdr>
        <w:top w:val="none" w:sz="0" w:space="0" w:color="auto"/>
        <w:left w:val="none" w:sz="0" w:space="0" w:color="auto"/>
        <w:bottom w:val="none" w:sz="0" w:space="0" w:color="auto"/>
        <w:right w:val="none" w:sz="0" w:space="0" w:color="auto"/>
      </w:divBdr>
    </w:div>
    <w:div w:id="800924403">
      <w:bodyDiv w:val="1"/>
      <w:marLeft w:val="0"/>
      <w:marRight w:val="0"/>
      <w:marTop w:val="0"/>
      <w:marBottom w:val="0"/>
      <w:divBdr>
        <w:top w:val="none" w:sz="0" w:space="0" w:color="auto"/>
        <w:left w:val="none" w:sz="0" w:space="0" w:color="auto"/>
        <w:bottom w:val="none" w:sz="0" w:space="0" w:color="auto"/>
        <w:right w:val="none" w:sz="0" w:space="0" w:color="auto"/>
      </w:divBdr>
    </w:div>
    <w:div w:id="801120282">
      <w:bodyDiv w:val="1"/>
      <w:marLeft w:val="0"/>
      <w:marRight w:val="0"/>
      <w:marTop w:val="0"/>
      <w:marBottom w:val="0"/>
      <w:divBdr>
        <w:top w:val="none" w:sz="0" w:space="0" w:color="auto"/>
        <w:left w:val="none" w:sz="0" w:space="0" w:color="auto"/>
        <w:bottom w:val="none" w:sz="0" w:space="0" w:color="auto"/>
        <w:right w:val="none" w:sz="0" w:space="0" w:color="auto"/>
      </w:divBdr>
    </w:div>
    <w:div w:id="816340061">
      <w:bodyDiv w:val="1"/>
      <w:marLeft w:val="0"/>
      <w:marRight w:val="0"/>
      <w:marTop w:val="0"/>
      <w:marBottom w:val="0"/>
      <w:divBdr>
        <w:top w:val="none" w:sz="0" w:space="0" w:color="auto"/>
        <w:left w:val="none" w:sz="0" w:space="0" w:color="auto"/>
        <w:bottom w:val="none" w:sz="0" w:space="0" w:color="auto"/>
        <w:right w:val="none" w:sz="0" w:space="0" w:color="auto"/>
      </w:divBdr>
    </w:div>
    <w:div w:id="817186846">
      <w:bodyDiv w:val="1"/>
      <w:marLeft w:val="0"/>
      <w:marRight w:val="0"/>
      <w:marTop w:val="0"/>
      <w:marBottom w:val="0"/>
      <w:divBdr>
        <w:top w:val="none" w:sz="0" w:space="0" w:color="auto"/>
        <w:left w:val="none" w:sz="0" w:space="0" w:color="auto"/>
        <w:bottom w:val="none" w:sz="0" w:space="0" w:color="auto"/>
        <w:right w:val="none" w:sz="0" w:space="0" w:color="auto"/>
      </w:divBdr>
    </w:div>
    <w:div w:id="843397344">
      <w:bodyDiv w:val="1"/>
      <w:marLeft w:val="0"/>
      <w:marRight w:val="0"/>
      <w:marTop w:val="0"/>
      <w:marBottom w:val="0"/>
      <w:divBdr>
        <w:top w:val="none" w:sz="0" w:space="0" w:color="auto"/>
        <w:left w:val="none" w:sz="0" w:space="0" w:color="auto"/>
        <w:bottom w:val="none" w:sz="0" w:space="0" w:color="auto"/>
        <w:right w:val="none" w:sz="0" w:space="0" w:color="auto"/>
      </w:divBdr>
    </w:div>
    <w:div w:id="847448120">
      <w:bodyDiv w:val="1"/>
      <w:marLeft w:val="0"/>
      <w:marRight w:val="0"/>
      <w:marTop w:val="0"/>
      <w:marBottom w:val="0"/>
      <w:divBdr>
        <w:top w:val="none" w:sz="0" w:space="0" w:color="auto"/>
        <w:left w:val="none" w:sz="0" w:space="0" w:color="auto"/>
        <w:bottom w:val="none" w:sz="0" w:space="0" w:color="auto"/>
        <w:right w:val="none" w:sz="0" w:space="0" w:color="auto"/>
      </w:divBdr>
    </w:div>
    <w:div w:id="864485555">
      <w:bodyDiv w:val="1"/>
      <w:marLeft w:val="0"/>
      <w:marRight w:val="0"/>
      <w:marTop w:val="0"/>
      <w:marBottom w:val="0"/>
      <w:divBdr>
        <w:top w:val="none" w:sz="0" w:space="0" w:color="auto"/>
        <w:left w:val="none" w:sz="0" w:space="0" w:color="auto"/>
        <w:bottom w:val="none" w:sz="0" w:space="0" w:color="auto"/>
        <w:right w:val="none" w:sz="0" w:space="0" w:color="auto"/>
      </w:divBdr>
    </w:div>
    <w:div w:id="865142060">
      <w:bodyDiv w:val="1"/>
      <w:marLeft w:val="0"/>
      <w:marRight w:val="0"/>
      <w:marTop w:val="0"/>
      <w:marBottom w:val="0"/>
      <w:divBdr>
        <w:top w:val="none" w:sz="0" w:space="0" w:color="auto"/>
        <w:left w:val="none" w:sz="0" w:space="0" w:color="auto"/>
        <w:bottom w:val="none" w:sz="0" w:space="0" w:color="auto"/>
        <w:right w:val="none" w:sz="0" w:space="0" w:color="auto"/>
      </w:divBdr>
    </w:div>
    <w:div w:id="865293036">
      <w:bodyDiv w:val="1"/>
      <w:marLeft w:val="0"/>
      <w:marRight w:val="0"/>
      <w:marTop w:val="0"/>
      <w:marBottom w:val="0"/>
      <w:divBdr>
        <w:top w:val="none" w:sz="0" w:space="0" w:color="auto"/>
        <w:left w:val="none" w:sz="0" w:space="0" w:color="auto"/>
        <w:bottom w:val="none" w:sz="0" w:space="0" w:color="auto"/>
        <w:right w:val="none" w:sz="0" w:space="0" w:color="auto"/>
      </w:divBdr>
    </w:div>
    <w:div w:id="869606109">
      <w:bodyDiv w:val="1"/>
      <w:marLeft w:val="0"/>
      <w:marRight w:val="0"/>
      <w:marTop w:val="0"/>
      <w:marBottom w:val="0"/>
      <w:divBdr>
        <w:top w:val="none" w:sz="0" w:space="0" w:color="auto"/>
        <w:left w:val="none" w:sz="0" w:space="0" w:color="auto"/>
        <w:bottom w:val="none" w:sz="0" w:space="0" w:color="auto"/>
        <w:right w:val="none" w:sz="0" w:space="0" w:color="auto"/>
      </w:divBdr>
    </w:div>
    <w:div w:id="870453481">
      <w:bodyDiv w:val="1"/>
      <w:marLeft w:val="0"/>
      <w:marRight w:val="0"/>
      <w:marTop w:val="0"/>
      <w:marBottom w:val="0"/>
      <w:divBdr>
        <w:top w:val="none" w:sz="0" w:space="0" w:color="auto"/>
        <w:left w:val="none" w:sz="0" w:space="0" w:color="auto"/>
        <w:bottom w:val="none" w:sz="0" w:space="0" w:color="auto"/>
        <w:right w:val="none" w:sz="0" w:space="0" w:color="auto"/>
      </w:divBdr>
    </w:div>
    <w:div w:id="873159324">
      <w:bodyDiv w:val="1"/>
      <w:marLeft w:val="0"/>
      <w:marRight w:val="0"/>
      <w:marTop w:val="0"/>
      <w:marBottom w:val="0"/>
      <w:divBdr>
        <w:top w:val="none" w:sz="0" w:space="0" w:color="auto"/>
        <w:left w:val="none" w:sz="0" w:space="0" w:color="auto"/>
        <w:bottom w:val="none" w:sz="0" w:space="0" w:color="auto"/>
        <w:right w:val="none" w:sz="0" w:space="0" w:color="auto"/>
      </w:divBdr>
    </w:div>
    <w:div w:id="891772369">
      <w:bodyDiv w:val="1"/>
      <w:marLeft w:val="0"/>
      <w:marRight w:val="0"/>
      <w:marTop w:val="0"/>
      <w:marBottom w:val="0"/>
      <w:divBdr>
        <w:top w:val="none" w:sz="0" w:space="0" w:color="auto"/>
        <w:left w:val="none" w:sz="0" w:space="0" w:color="auto"/>
        <w:bottom w:val="none" w:sz="0" w:space="0" w:color="auto"/>
        <w:right w:val="none" w:sz="0" w:space="0" w:color="auto"/>
      </w:divBdr>
    </w:div>
    <w:div w:id="892156270">
      <w:bodyDiv w:val="1"/>
      <w:marLeft w:val="0"/>
      <w:marRight w:val="0"/>
      <w:marTop w:val="0"/>
      <w:marBottom w:val="0"/>
      <w:divBdr>
        <w:top w:val="none" w:sz="0" w:space="0" w:color="auto"/>
        <w:left w:val="none" w:sz="0" w:space="0" w:color="auto"/>
        <w:bottom w:val="none" w:sz="0" w:space="0" w:color="auto"/>
        <w:right w:val="none" w:sz="0" w:space="0" w:color="auto"/>
      </w:divBdr>
    </w:div>
    <w:div w:id="899246297">
      <w:bodyDiv w:val="1"/>
      <w:marLeft w:val="0"/>
      <w:marRight w:val="0"/>
      <w:marTop w:val="0"/>
      <w:marBottom w:val="0"/>
      <w:divBdr>
        <w:top w:val="none" w:sz="0" w:space="0" w:color="auto"/>
        <w:left w:val="none" w:sz="0" w:space="0" w:color="auto"/>
        <w:bottom w:val="none" w:sz="0" w:space="0" w:color="auto"/>
        <w:right w:val="none" w:sz="0" w:space="0" w:color="auto"/>
      </w:divBdr>
    </w:div>
    <w:div w:id="923732562">
      <w:bodyDiv w:val="1"/>
      <w:marLeft w:val="0"/>
      <w:marRight w:val="0"/>
      <w:marTop w:val="0"/>
      <w:marBottom w:val="0"/>
      <w:divBdr>
        <w:top w:val="none" w:sz="0" w:space="0" w:color="auto"/>
        <w:left w:val="none" w:sz="0" w:space="0" w:color="auto"/>
        <w:bottom w:val="none" w:sz="0" w:space="0" w:color="auto"/>
        <w:right w:val="none" w:sz="0" w:space="0" w:color="auto"/>
      </w:divBdr>
    </w:div>
    <w:div w:id="929003047">
      <w:bodyDiv w:val="1"/>
      <w:marLeft w:val="0"/>
      <w:marRight w:val="0"/>
      <w:marTop w:val="0"/>
      <w:marBottom w:val="0"/>
      <w:divBdr>
        <w:top w:val="none" w:sz="0" w:space="0" w:color="auto"/>
        <w:left w:val="none" w:sz="0" w:space="0" w:color="auto"/>
        <w:bottom w:val="none" w:sz="0" w:space="0" w:color="auto"/>
        <w:right w:val="none" w:sz="0" w:space="0" w:color="auto"/>
      </w:divBdr>
    </w:div>
    <w:div w:id="931666315">
      <w:bodyDiv w:val="1"/>
      <w:marLeft w:val="0"/>
      <w:marRight w:val="0"/>
      <w:marTop w:val="0"/>
      <w:marBottom w:val="0"/>
      <w:divBdr>
        <w:top w:val="none" w:sz="0" w:space="0" w:color="auto"/>
        <w:left w:val="none" w:sz="0" w:space="0" w:color="auto"/>
        <w:bottom w:val="none" w:sz="0" w:space="0" w:color="auto"/>
        <w:right w:val="none" w:sz="0" w:space="0" w:color="auto"/>
      </w:divBdr>
    </w:div>
    <w:div w:id="947392800">
      <w:bodyDiv w:val="1"/>
      <w:marLeft w:val="0"/>
      <w:marRight w:val="0"/>
      <w:marTop w:val="0"/>
      <w:marBottom w:val="0"/>
      <w:divBdr>
        <w:top w:val="none" w:sz="0" w:space="0" w:color="auto"/>
        <w:left w:val="none" w:sz="0" w:space="0" w:color="auto"/>
        <w:bottom w:val="none" w:sz="0" w:space="0" w:color="auto"/>
        <w:right w:val="none" w:sz="0" w:space="0" w:color="auto"/>
      </w:divBdr>
    </w:div>
    <w:div w:id="954479935">
      <w:bodyDiv w:val="1"/>
      <w:marLeft w:val="0"/>
      <w:marRight w:val="0"/>
      <w:marTop w:val="0"/>
      <w:marBottom w:val="0"/>
      <w:divBdr>
        <w:top w:val="none" w:sz="0" w:space="0" w:color="auto"/>
        <w:left w:val="none" w:sz="0" w:space="0" w:color="auto"/>
        <w:bottom w:val="none" w:sz="0" w:space="0" w:color="auto"/>
        <w:right w:val="none" w:sz="0" w:space="0" w:color="auto"/>
      </w:divBdr>
    </w:div>
    <w:div w:id="985161867">
      <w:bodyDiv w:val="1"/>
      <w:marLeft w:val="0"/>
      <w:marRight w:val="0"/>
      <w:marTop w:val="0"/>
      <w:marBottom w:val="0"/>
      <w:divBdr>
        <w:top w:val="none" w:sz="0" w:space="0" w:color="auto"/>
        <w:left w:val="none" w:sz="0" w:space="0" w:color="auto"/>
        <w:bottom w:val="none" w:sz="0" w:space="0" w:color="auto"/>
        <w:right w:val="none" w:sz="0" w:space="0" w:color="auto"/>
      </w:divBdr>
    </w:div>
    <w:div w:id="985207452">
      <w:bodyDiv w:val="1"/>
      <w:marLeft w:val="0"/>
      <w:marRight w:val="0"/>
      <w:marTop w:val="0"/>
      <w:marBottom w:val="0"/>
      <w:divBdr>
        <w:top w:val="none" w:sz="0" w:space="0" w:color="auto"/>
        <w:left w:val="none" w:sz="0" w:space="0" w:color="auto"/>
        <w:bottom w:val="none" w:sz="0" w:space="0" w:color="auto"/>
        <w:right w:val="none" w:sz="0" w:space="0" w:color="auto"/>
      </w:divBdr>
    </w:div>
    <w:div w:id="989746997">
      <w:bodyDiv w:val="1"/>
      <w:marLeft w:val="0"/>
      <w:marRight w:val="0"/>
      <w:marTop w:val="0"/>
      <w:marBottom w:val="0"/>
      <w:divBdr>
        <w:top w:val="none" w:sz="0" w:space="0" w:color="auto"/>
        <w:left w:val="none" w:sz="0" w:space="0" w:color="auto"/>
        <w:bottom w:val="none" w:sz="0" w:space="0" w:color="auto"/>
        <w:right w:val="none" w:sz="0" w:space="0" w:color="auto"/>
      </w:divBdr>
    </w:div>
    <w:div w:id="990907478">
      <w:bodyDiv w:val="1"/>
      <w:marLeft w:val="0"/>
      <w:marRight w:val="0"/>
      <w:marTop w:val="0"/>
      <w:marBottom w:val="0"/>
      <w:divBdr>
        <w:top w:val="none" w:sz="0" w:space="0" w:color="auto"/>
        <w:left w:val="none" w:sz="0" w:space="0" w:color="auto"/>
        <w:bottom w:val="none" w:sz="0" w:space="0" w:color="auto"/>
        <w:right w:val="none" w:sz="0" w:space="0" w:color="auto"/>
      </w:divBdr>
    </w:div>
    <w:div w:id="1001855444">
      <w:bodyDiv w:val="1"/>
      <w:marLeft w:val="0"/>
      <w:marRight w:val="0"/>
      <w:marTop w:val="0"/>
      <w:marBottom w:val="0"/>
      <w:divBdr>
        <w:top w:val="none" w:sz="0" w:space="0" w:color="auto"/>
        <w:left w:val="none" w:sz="0" w:space="0" w:color="auto"/>
        <w:bottom w:val="none" w:sz="0" w:space="0" w:color="auto"/>
        <w:right w:val="none" w:sz="0" w:space="0" w:color="auto"/>
      </w:divBdr>
    </w:div>
    <w:div w:id="1025640128">
      <w:bodyDiv w:val="1"/>
      <w:marLeft w:val="0"/>
      <w:marRight w:val="0"/>
      <w:marTop w:val="0"/>
      <w:marBottom w:val="0"/>
      <w:divBdr>
        <w:top w:val="none" w:sz="0" w:space="0" w:color="auto"/>
        <w:left w:val="none" w:sz="0" w:space="0" w:color="auto"/>
        <w:bottom w:val="none" w:sz="0" w:space="0" w:color="auto"/>
        <w:right w:val="none" w:sz="0" w:space="0" w:color="auto"/>
      </w:divBdr>
    </w:div>
    <w:div w:id="1051078146">
      <w:bodyDiv w:val="1"/>
      <w:marLeft w:val="0"/>
      <w:marRight w:val="0"/>
      <w:marTop w:val="0"/>
      <w:marBottom w:val="0"/>
      <w:divBdr>
        <w:top w:val="none" w:sz="0" w:space="0" w:color="auto"/>
        <w:left w:val="none" w:sz="0" w:space="0" w:color="auto"/>
        <w:bottom w:val="none" w:sz="0" w:space="0" w:color="auto"/>
        <w:right w:val="none" w:sz="0" w:space="0" w:color="auto"/>
      </w:divBdr>
    </w:div>
    <w:div w:id="1065105328">
      <w:bodyDiv w:val="1"/>
      <w:marLeft w:val="0"/>
      <w:marRight w:val="0"/>
      <w:marTop w:val="0"/>
      <w:marBottom w:val="0"/>
      <w:divBdr>
        <w:top w:val="none" w:sz="0" w:space="0" w:color="auto"/>
        <w:left w:val="none" w:sz="0" w:space="0" w:color="auto"/>
        <w:bottom w:val="none" w:sz="0" w:space="0" w:color="auto"/>
        <w:right w:val="none" w:sz="0" w:space="0" w:color="auto"/>
      </w:divBdr>
    </w:div>
    <w:div w:id="1066146897">
      <w:bodyDiv w:val="1"/>
      <w:marLeft w:val="0"/>
      <w:marRight w:val="0"/>
      <w:marTop w:val="0"/>
      <w:marBottom w:val="0"/>
      <w:divBdr>
        <w:top w:val="none" w:sz="0" w:space="0" w:color="auto"/>
        <w:left w:val="none" w:sz="0" w:space="0" w:color="auto"/>
        <w:bottom w:val="none" w:sz="0" w:space="0" w:color="auto"/>
        <w:right w:val="none" w:sz="0" w:space="0" w:color="auto"/>
      </w:divBdr>
    </w:div>
    <w:div w:id="1084568930">
      <w:bodyDiv w:val="1"/>
      <w:marLeft w:val="0"/>
      <w:marRight w:val="0"/>
      <w:marTop w:val="0"/>
      <w:marBottom w:val="0"/>
      <w:divBdr>
        <w:top w:val="none" w:sz="0" w:space="0" w:color="auto"/>
        <w:left w:val="none" w:sz="0" w:space="0" w:color="auto"/>
        <w:bottom w:val="none" w:sz="0" w:space="0" w:color="auto"/>
        <w:right w:val="none" w:sz="0" w:space="0" w:color="auto"/>
      </w:divBdr>
    </w:div>
    <w:div w:id="1085878225">
      <w:bodyDiv w:val="1"/>
      <w:marLeft w:val="0"/>
      <w:marRight w:val="0"/>
      <w:marTop w:val="0"/>
      <w:marBottom w:val="0"/>
      <w:divBdr>
        <w:top w:val="none" w:sz="0" w:space="0" w:color="auto"/>
        <w:left w:val="none" w:sz="0" w:space="0" w:color="auto"/>
        <w:bottom w:val="none" w:sz="0" w:space="0" w:color="auto"/>
        <w:right w:val="none" w:sz="0" w:space="0" w:color="auto"/>
      </w:divBdr>
    </w:div>
    <w:div w:id="1115830779">
      <w:bodyDiv w:val="1"/>
      <w:marLeft w:val="0"/>
      <w:marRight w:val="0"/>
      <w:marTop w:val="0"/>
      <w:marBottom w:val="0"/>
      <w:divBdr>
        <w:top w:val="none" w:sz="0" w:space="0" w:color="auto"/>
        <w:left w:val="none" w:sz="0" w:space="0" w:color="auto"/>
        <w:bottom w:val="none" w:sz="0" w:space="0" w:color="auto"/>
        <w:right w:val="none" w:sz="0" w:space="0" w:color="auto"/>
      </w:divBdr>
    </w:div>
    <w:div w:id="1132021748">
      <w:bodyDiv w:val="1"/>
      <w:marLeft w:val="0"/>
      <w:marRight w:val="0"/>
      <w:marTop w:val="0"/>
      <w:marBottom w:val="0"/>
      <w:divBdr>
        <w:top w:val="none" w:sz="0" w:space="0" w:color="auto"/>
        <w:left w:val="none" w:sz="0" w:space="0" w:color="auto"/>
        <w:bottom w:val="none" w:sz="0" w:space="0" w:color="auto"/>
        <w:right w:val="none" w:sz="0" w:space="0" w:color="auto"/>
      </w:divBdr>
    </w:div>
    <w:div w:id="1143502757">
      <w:bodyDiv w:val="1"/>
      <w:marLeft w:val="0"/>
      <w:marRight w:val="0"/>
      <w:marTop w:val="0"/>
      <w:marBottom w:val="0"/>
      <w:divBdr>
        <w:top w:val="none" w:sz="0" w:space="0" w:color="auto"/>
        <w:left w:val="none" w:sz="0" w:space="0" w:color="auto"/>
        <w:bottom w:val="none" w:sz="0" w:space="0" w:color="auto"/>
        <w:right w:val="none" w:sz="0" w:space="0" w:color="auto"/>
      </w:divBdr>
    </w:div>
    <w:div w:id="1185023176">
      <w:bodyDiv w:val="1"/>
      <w:marLeft w:val="0"/>
      <w:marRight w:val="0"/>
      <w:marTop w:val="0"/>
      <w:marBottom w:val="0"/>
      <w:divBdr>
        <w:top w:val="none" w:sz="0" w:space="0" w:color="auto"/>
        <w:left w:val="none" w:sz="0" w:space="0" w:color="auto"/>
        <w:bottom w:val="none" w:sz="0" w:space="0" w:color="auto"/>
        <w:right w:val="none" w:sz="0" w:space="0" w:color="auto"/>
      </w:divBdr>
    </w:div>
    <w:div w:id="1188644624">
      <w:bodyDiv w:val="1"/>
      <w:marLeft w:val="0"/>
      <w:marRight w:val="0"/>
      <w:marTop w:val="0"/>
      <w:marBottom w:val="0"/>
      <w:divBdr>
        <w:top w:val="none" w:sz="0" w:space="0" w:color="auto"/>
        <w:left w:val="none" w:sz="0" w:space="0" w:color="auto"/>
        <w:bottom w:val="none" w:sz="0" w:space="0" w:color="auto"/>
        <w:right w:val="none" w:sz="0" w:space="0" w:color="auto"/>
      </w:divBdr>
    </w:div>
    <w:div w:id="1199320117">
      <w:bodyDiv w:val="1"/>
      <w:marLeft w:val="0"/>
      <w:marRight w:val="0"/>
      <w:marTop w:val="0"/>
      <w:marBottom w:val="0"/>
      <w:divBdr>
        <w:top w:val="none" w:sz="0" w:space="0" w:color="auto"/>
        <w:left w:val="none" w:sz="0" w:space="0" w:color="auto"/>
        <w:bottom w:val="none" w:sz="0" w:space="0" w:color="auto"/>
        <w:right w:val="none" w:sz="0" w:space="0" w:color="auto"/>
      </w:divBdr>
    </w:div>
    <w:div w:id="1200434943">
      <w:bodyDiv w:val="1"/>
      <w:marLeft w:val="0"/>
      <w:marRight w:val="0"/>
      <w:marTop w:val="0"/>
      <w:marBottom w:val="0"/>
      <w:divBdr>
        <w:top w:val="none" w:sz="0" w:space="0" w:color="auto"/>
        <w:left w:val="none" w:sz="0" w:space="0" w:color="auto"/>
        <w:bottom w:val="none" w:sz="0" w:space="0" w:color="auto"/>
        <w:right w:val="none" w:sz="0" w:space="0" w:color="auto"/>
      </w:divBdr>
    </w:div>
    <w:div w:id="1233393427">
      <w:bodyDiv w:val="1"/>
      <w:marLeft w:val="0"/>
      <w:marRight w:val="0"/>
      <w:marTop w:val="0"/>
      <w:marBottom w:val="0"/>
      <w:divBdr>
        <w:top w:val="none" w:sz="0" w:space="0" w:color="auto"/>
        <w:left w:val="none" w:sz="0" w:space="0" w:color="auto"/>
        <w:bottom w:val="none" w:sz="0" w:space="0" w:color="auto"/>
        <w:right w:val="none" w:sz="0" w:space="0" w:color="auto"/>
      </w:divBdr>
    </w:div>
    <w:div w:id="1234852236">
      <w:bodyDiv w:val="1"/>
      <w:marLeft w:val="0"/>
      <w:marRight w:val="0"/>
      <w:marTop w:val="0"/>
      <w:marBottom w:val="0"/>
      <w:divBdr>
        <w:top w:val="none" w:sz="0" w:space="0" w:color="auto"/>
        <w:left w:val="none" w:sz="0" w:space="0" w:color="auto"/>
        <w:bottom w:val="none" w:sz="0" w:space="0" w:color="auto"/>
        <w:right w:val="none" w:sz="0" w:space="0" w:color="auto"/>
      </w:divBdr>
    </w:div>
    <w:div w:id="1235972531">
      <w:bodyDiv w:val="1"/>
      <w:marLeft w:val="0"/>
      <w:marRight w:val="0"/>
      <w:marTop w:val="0"/>
      <w:marBottom w:val="0"/>
      <w:divBdr>
        <w:top w:val="none" w:sz="0" w:space="0" w:color="auto"/>
        <w:left w:val="none" w:sz="0" w:space="0" w:color="auto"/>
        <w:bottom w:val="none" w:sz="0" w:space="0" w:color="auto"/>
        <w:right w:val="none" w:sz="0" w:space="0" w:color="auto"/>
      </w:divBdr>
    </w:div>
    <w:div w:id="1239708314">
      <w:bodyDiv w:val="1"/>
      <w:marLeft w:val="0"/>
      <w:marRight w:val="0"/>
      <w:marTop w:val="0"/>
      <w:marBottom w:val="0"/>
      <w:divBdr>
        <w:top w:val="none" w:sz="0" w:space="0" w:color="auto"/>
        <w:left w:val="none" w:sz="0" w:space="0" w:color="auto"/>
        <w:bottom w:val="none" w:sz="0" w:space="0" w:color="auto"/>
        <w:right w:val="none" w:sz="0" w:space="0" w:color="auto"/>
      </w:divBdr>
    </w:div>
    <w:div w:id="1240094371">
      <w:bodyDiv w:val="1"/>
      <w:marLeft w:val="0"/>
      <w:marRight w:val="0"/>
      <w:marTop w:val="0"/>
      <w:marBottom w:val="0"/>
      <w:divBdr>
        <w:top w:val="none" w:sz="0" w:space="0" w:color="auto"/>
        <w:left w:val="none" w:sz="0" w:space="0" w:color="auto"/>
        <w:bottom w:val="none" w:sz="0" w:space="0" w:color="auto"/>
        <w:right w:val="none" w:sz="0" w:space="0" w:color="auto"/>
      </w:divBdr>
    </w:div>
    <w:div w:id="1251354806">
      <w:bodyDiv w:val="1"/>
      <w:marLeft w:val="0"/>
      <w:marRight w:val="0"/>
      <w:marTop w:val="0"/>
      <w:marBottom w:val="0"/>
      <w:divBdr>
        <w:top w:val="none" w:sz="0" w:space="0" w:color="auto"/>
        <w:left w:val="none" w:sz="0" w:space="0" w:color="auto"/>
        <w:bottom w:val="none" w:sz="0" w:space="0" w:color="auto"/>
        <w:right w:val="none" w:sz="0" w:space="0" w:color="auto"/>
      </w:divBdr>
    </w:div>
    <w:div w:id="1280263889">
      <w:bodyDiv w:val="1"/>
      <w:marLeft w:val="0"/>
      <w:marRight w:val="0"/>
      <w:marTop w:val="0"/>
      <w:marBottom w:val="0"/>
      <w:divBdr>
        <w:top w:val="none" w:sz="0" w:space="0" w:color="auto"/>
        <w:left w:val="none" w:sz="0" w:space="0" w:color="auto"/>
        <w:bottom w:val="none" w:sz="0" w:space="0" w:color="auto"/>
        <w:right w:val="none" w:sz="0" w:space="0" w:color="auto"/>
      </w:divBdr>
    </w:div>
    <w:div w:id="1281381366">
      <w:bodyDiv w:val="1"/>
      <w:marLeft w:val="0"/>
      <w:marRight w:val="0"/>
      <w:marTop w:val="0"/>
      <w:marBottom w:val="0"/>
      <w:divBdr>
        <w:top w:val="none" w:sz="0" w:space="0" w:color="auto"/>
        <w:left w:val="none" w:sz="0" w:space="0" w:color="auto"/>
        <w:bottom w:val="none" w:sz="0" w:space="0" w:color="auto"/>
        <w:right w:val="none" w:sz="0" w:space="0" w:color="auto"/>
      </w:divBdr>
    </w:div>
    <w:div w:id="1287197602">
      <w:bodyDiv w:val="1"/>
      <w:marLeft w:val="0"/>
      <w:marRight w:val="0"/>
      <w:marTop w:val="0"/>
      <w:marBottom w:val="0"/>
      <w:divBdr>
        <w:top w:val="none" w:sz="0" w:space="0" w:color="auto"/>
        <w:left w:val="none" w:sz="0" w:space="0" w:color="auto"/>
        <w:bottom w:val="none" w:sz="0" w:space="0" w:color="auto"/>
        <w:right w:val="none" w:sz="0" w:space="0" w:color="auto"/>
      </w:divBdr>
    </w:div>
    <w:div w:id="1291286183">
      <w:bodyDiv w:val="1"/>
      <w:marLeft w:val="0"/>
      <w:marRight w:val="0"/>
      <w:marTop w:val="0"/>
      <w:marBottom w:val="0"/>
      <w:divBdr>
        <w:top w:val="none" w:sz="0" w:space="0" w:color="auto"/>
        <w:left w:val="none" w:sz="0" w:space="0" w:color="auto"/>
        <w:bottom w:val="none" w:sz="0" w:space="0" w:color="auto"/>
        <w:right w:val="none" w:sz="0" w:space="0" w:color="auto"/>
      </w:divBdr>
    </w:div>
    <w:div w:id="1293173457">
      <w:bodyDiv w:val="1"/>
      <w:marLeft w:val="0"/>
      <w:marRight w:val="0"/>
      <w:marTop w:val="0"/>
      <w:marBottom w:val="0"/>
      <w:divBdr>
        <w:top w:val="none" w:sz="0" w:space="0" w:color="auto"/>
        <w:left w:val="none" w:sz="0" w:space="0" w:color="auto"/>
        <w:bottom w:val="none" w:sz="0" w:space="0" w:color="auto"/>
        <w:right w:val="none" w:sz="0" w:space="0" w:color="auto"/>
      </w:divBdr>
    </w:div>
    <w:div w:id="1293829067">
      <w:bodyDiv w:val="1"/>
      <w:marLeft w:val="0"/>
      <w:marRight w:val="0"/>
      <w:marTop w:val="0"/>
      <w:marBottom w:val="0"/>
      <w:divBdr>
        <w:top w:val="none" w:sz="0" w:space="0" w:color="auto"/>
        <w:left w:val="none" w:sz="0" w:space="0" w:color="auto"/>
        <w:bottom w:val="none" w:sz="0" w:space="0" w:color="auto"/>
        <w:right w:val="none" w:sz="0" w:space="0" w:color="auto"/>
      </w:divBdr>
    </w:div>
    <w:div w:id="1301569115">
      <w:bodyDiv w:val="1"/>
      <w:marLeft w:val="0"/>
      <w:marRight w:val="0"/>
      <w:marTop w:val="0"/>
      <w:marBottom w:val="0"/>
      <w:divBdr>
        <w:top w:val="none" w:sz="0" w:space="0" w:color="auto"/>
        <w:left w:val="none" w:sz="0" w:space="0" w:color="auto"/>
        <w:bottom w:val="none" w:sz="0" w:space="0" w:color="auto"/>
        <w:right w:val="none" w:sz="0" w:space="0" w:color="auto"/>
      </w:divBdr>
    </w:div>
    <w:div w:id="1337227599">
      <w:bodyDiv w:val="1"/>
      <w:marLeft w:val="0"/>
      <w:marRight w:val="0"/>
      <w:marTop w:val="0"/>
      <w:marBottom w:val="0"/>
      <w:divBdr>
        <w:top w:val="none" w:sz="0" w:space="0" w:color="auto"/>
        <w:left w:val="none" w:sz="0" w:space="0" w:color="auto"/>
        <w:bottom w:val="none" w:sz="0" w:space="0" w:color="auto"/>
        <w:right w:val="none" w:sz="0" w:space="0" w:color="auto"/>
      </w:divBdr>
    </w:div>
    <w:div w:id="1357150588">
      <w:bodyDiv w:val="1"/>
      <w:marLeft w:val="0"/>
      <w:marRight w:val="0"/>
      <w:marTop w:val="0"/>
      <w:marBottom w:val="0"/>
      <w:divBdr>
        <w:top w:val="none" w:sz="0" w:space="0" w:color="auto"/>
        <w:left w:val="none" w:sz="0" w:space="0" w:color="auto"/>
        <w:bottom w:val="none" w:sz="0" w:space="0" w:color="auto"/>
        <w:right w:val="none" w:sz="0" w:space="0" w:color="auto"/>
      </w:divBdr>
    </w:div>
    <w:div w:id="1359238250">
      <w:bodyDiv w:val="1"/>
      <w:marLeft w:val="0"/>
      <w:marRight w:val="0"/>
      <w:marTop w:val="0"/>
      <w:marBottom w:val="0"/>
      <w:divBdr>
        <w:top w:val="none" w:sz="0" w:space="0" w:color="auto"/>
        <w:left w:val="none" w:sz="0" w:space="0" w:color="auto"/>
        <w:bottom w:val="none" w:sz="0" w:space="0" w:color="auto"/>
        <w:right w:val="none" w:sz="0" w:space="0" w:color="auto"/>
      </w:divBdr>
    </w:div>
    <w:div w:id="1368683171">
      <w:bodyDiv w:val="1"/>
      <w:marLeft w:val="0"/>
      <w:marRight w:val="0"/>
      <w:marTop w:val="0"/>
      <w:marBottom w:val="0"/>
      <w:divBdr>
        <w:top w:val="none" w:sz="0" w:space="0" w:color="auto"/>
        <w:left w:val="none" w:sz="0" w:space="0" w:color="auto"/>
        <w:bottom w:val="none" w:sz="0" w:space="0" w:color="auto"/>
        <w:right w:val="none" w:sz="0" w:space="0" w:color="auto"/>
      </w:divBdr>
    </w:div>
    <w:div w:id="1409108923">
      <w:bodyDiv w:val="1"/>
      <w:marLeft w:val="0"/>
      <w:marRight w:val="0"/>
      <w:marTop w:val="0"/>
      <w:marBottom w:val="0"/>
      <w:divBdr>
        <w:top w:val="none" w:sz="0" w:space="0" w:color="auto"/>
        <w:left w:val="none" w:sz="0" w:space="0" w:color="auto"/>
        <w:bottom w:val="none" w:sz="0" w:space="0" w:color="auto"/>
        <w:right w:val="none" w:sz="0" w:space="0" w:color="auto"/>
      </w:divBdr>
    </w:div>
    <w:div w:id="1410347274">
      <w:bodyDiv w:val="1"/>
      <w:marLeft w:val="0"/>
      <w:marRight w:val="0"/>
      <w:marTop w:val="0"/>
      <w:marBottom w:val="0"/>
      <w:divBdr>
        <w:top w:val="none" w:sz="0" w:space="0" w:color="auto"/>
        <w:left w:val="none" w:sz="0" w:space="0" w:color="auto"/>
        <w:bottom w:val="none" w:sz="0" w:space="0" w:color="auto"/>
        <w:right w:val="none" w:sz="0" w:space="0" w:color="auto"/>
      </w:divBdr>
    </w:div>
    <w:div w:id="1434403112">
      <w:bodyDiv w:val="1"/>
      <w:marLeft w:val="0"/>
      <w:marRight w:val="0"/>
      <w:marTop w:val="0"/>
      <w:marBottom w:val="0"/>
      <w:divBdr>
        <w:top w:val="none" w:sz="0" w:space="0" w:color="auto"/>
        <w:left w:val="none" w:sz="0" w:space="0" w:color="auto"/>
        <w:bottom w:val="none" w:sz="0" w:space="0" w:color="auto"/>
        <w:right w:val="none" w:sz="0" w:space="0" w:color="auto"/>
      </w:divBdr>
    </w:div>
    <w:div w:id="1448158987">
      <w:bodyDiv w:val="1"/>
      <w:marLeft w:val="0"/>
      <w:marRight w:val="0"/>
      <w:marTop w:val="0"/>
      <w:marBottom w:val="0"/>
      <w:divBdr>
        <w:top w:val="none" w:sz="0" w:space="0" w:color="auto"/>
        <w:left w:val="none" w:sz="0" w:space="0" w:color="auto"/>
        <w:bottom w:val="none" w:sz="0" w:space="0" w:color="auto"/>
        <w:right w:val="none" w:sz="0" w:space="0" w:color="auto"/>
      </w:divBdr>
    </w:div>
    <w:div w:id="1477792760">
      <w:bodyDiv w:val="1"/>
      <w:marLeft w:val="0"/>
      <w:marRight w:val="0"/>
      <w:marTop w:val="0"/>
      <w:marBottom w:val="0"/>
      <w:divBdr>
        <w:top w:val="none" w:sz="0" w:space="0" w:color="auto"/>
        <w:left w:val="none" w:sz="0" w:space="0" w:color="auto"/>
        <w:bottom w:val="none" w:sz="0" w:space="0" w:color="auto"/>
        <w:right w:val="none" w:sz="0" w:space="0" w:color="auto"/>
      </w:divBdr>
    </w:div>
    <w:div w:id="1482623140">
      <w:bodyDiv w:val="1"/>
      <w:marLeft w:val="0"/>
      <w:marRight w:val="0"/>
      <w:marTop w:val="0"/>
      <w:marBottom w:val="0"/>
      <w:divBdr>
        <w:top w:val="none" w:sz="0" w:space="0" w:color="auto"/>
        <w:left w:val="none" w:sz="0" w:space="0" w:color="auto"/>
        <w:bottom w:val="none" w:sz="0" w:space="0" w:color="auto"/>
        <w:right w:val="none" w:sz="0" w:space="0" w:color="auto"/>
      </w:divBdr>
    </w:div>
    <w:div w:id="1510216486">
      <w:bodyDiv w:val="1"/>
      <w:marLeft w:val="0"/>
      <w:marRight w:val="0"/>
      <w:marTop w:val="0"/>
      <w:marBottom w:val="0"/>
      <w:divBdr>
        <w:top w:val="none" w:sz="0" w:space="0" w:color="auto"/>
        <w:left w:val="none" w:sz="0" w:space="0" w:color="auto"/>
        <w:bottom w:val="none" w:sz="0" w:space="0" w:color="auto"/>
        <w:right w:val="none" w:sz="0" w:space="0" w:color="auto"/>
      </w:divBdr>
    </w:div>
    <w:div w:id="1512719584">
      <w:bodyDiv w:val="1"/>
      <w:marLeft w:val="0"/>
      <w:marRight w:val="0"/>
      <w:marTop w:val="0"/>
      <w:marBottom w:val="0"/>
      <w:divBdr>
        <w:top w:val="none" w:sz="0" w:space="0" w:color="auto"/>
        <w:left w:val="none" w:sz="0" w:space="0" w:color="auto"/>
        <w:bottom w:val="none" w:sz="0" w:space="0" w:color="auto"/>
        <w:right w:val="none" w:sz="0" w:space="0" w:color="auto"/>
      </w:divBdr>
    </w:div>
    <w:div w:id="1514999745">
      <w:bodyDiv w:val="1"/>
      <w:marLeft w:val="0"/>
      <w:marRight w:val="0"/>
      <w:marTop w:val="0"/>
      <w:marBottom w:val="0"/>
      <w:divBdr>
        <w:top w:val="none" w:sz="0" w:space="0" w:color="auto"/>
        <w:left w:val="none" w:sz="0" w:space="0" w:color="auto"/>
        <w:bottom w:val="none" w:sz="0" w:space="0" w:color="auto"/>
        <w:right w:val="none" w:sz="0" w:space="0" w:color="auto"/>
      </w:divBdr>
    </w:div>
    <w:div w:id="1525050061">
      <w:bodyDiv w:val="1"/>
      <w:marLeft w:val="0"/>
      <w:marRight w:val="0"/>
      <w:marTop w:val="0"/>
      <w:marBottom w:val="0"/>
      <w:divBdr>
        <w:top w:val="none" w:sz="0" w:space="0" w:color="auto"/>
        <w:left w:val="none" w:sz="0" w:space="0" w:color="auto"/>
        <w:bottom w:val="none" w:sz="0" w:space="0" w:color="auto"/>
        <w:right w:val="none" w:sz="0" w:space="0" w:color="auto"/>
      </w:divBdr>
    </w:div>
    <w:div w:id="1525751565">
      <w:bodyDiv w:val="1"/>
      <w:marLeft w:val="0"/>
      <w:marRight w:val="0"/>
      <w:marTop w:val="0"/>
      <w:marBottom w:val="0"/>
      <w:divBdr>
        <w:top w:val="none" w:sz="0" w:space="0" w:color="auto"/>
        <w:left w:val="none" w:sz="0" w:space="0" w:color="auto"/>
        <w:bottom w:val="none" w:sz="0" w:space="0" w:color="auto"/>
        <w:right w:val="none" w:sz="0" w:space="0" w:color="auto"/>
      </w:divBdr>
    </w:div>
    <w:div w:id="1561599572">
      <w:bodyDiv w:val="1"/>
      <w:marLeft w:val="0"/>
      <w:marRight w:val="0"/>
      <w:marTop w:val="0"/>
      <w:marBottom w:val="0"/>
      <w:divBdr>
        <w:top w:val="none" w:sz="0" w:space="0" w:color="auto"/>
        <w:left w:val="none" w:sz="0" w:space="0" w:color="auto"/>
        <w:bottom w:val="none" w:sz="0" w:space="0" w:color="auto"/>
        <w:right w:val="none" w:sz="0" w:space="0" w:color="auto"/>
      </w:divBdr>
    </w:div>
    <w:div w:id="1572615858">
      <w:bodyDiv w:val="1"/>
      <w:marLeft w:val="0"/>
      <w:marRight w:val="0"/>
      <w:marTop w:val="0"/>
      <w:marBottom w:val="0"/>
      <w:divBdr>
        <w:top w:val="none" w:sz="0" w:space="0" w:color="auto"/>
        <w:left w:val="none" w:sz="0" w:space="0" w:color="auto"/>
        <w:bottom w:val="none" w:sz="0" w:space="0" w:color="auto"/>
        <w:right w:val="none" w:sz="0" w:space="0" w:color="auto"/>
      </w:divBdr>
    </w:div>
    <w:div w:id="1588878909">
      <w:bodyDiv w:val="1"/>
      <w:marLeft w:val="0"/>
      <w:marRight w:val="0"/>
      <w:marTop w:val="0"/>
      <w:marBottom w:val="0"/>
      <w:divBdr>
        <w:top w:val="none" w:sz="0" w:space="0" w:color="auto"/>
        <w:left w:val="none" w:sz="0" w:space="0" w:color="auto"/>
        <w:bottom w:val="none" w:sz="0" w:space="0" w:color="auto"/>
        <w:right w:val="none" w:sz="0" w:space="0" w:color="auto"/>
      </w:divBdr>
    </w:div>
    <w:div w:id="1605108111">
      <w:bodyDiv w:val="1"/>
      <w:marLeft w:val="0"/>
      <w:marRight w:val="0"/>
      <w:marTop w:val="0"/>
      <w:marBottom w:val="0"/>
      <w:divBdr>
        <w:top w:val="none" w:sz="0" w:space="0" w:color="auto"/>
        <w:left w:val="none" w:sz="0" w:space="0" w:color="auto"/>
        <w:bottom w:val="none" w:sz="0" w:space="0" w:color="auto"/>
        <w:right w:val="none" w:sz="0" w:space="0" w:color="auto"/>
      </w:divBdr>
    </w:div>
    <w:div w:id="1609004018">
      <w:bodyDiv w:val="1"/>
      <w:marLeft w:val="0"/>
      <w:marRight w:val="0"/>
      <w:marTop w:val="0"/>
      <w:marBottom w:val="0"/>
      <w:divBdr>
        <w:top w:val="none" w:sz="0" w:space="0" w:color="auto"/>
        <w:left w:val="none" w:sz="0" w:space="0" w:color="auto"/>
        <w:bottom w:val="none" w:sz="0" w:space="0" w:color="auto"/>
        <w:right w:val="none" w:sz="0" w:space="0" w:color="auto"/>
      </w:divBdr>
    </w:div>
    <w:div w:id="1620378395">
      <w:bodyDiv w:val="1"/>
      <w:marLeft w:val="0"/>
      <w:marRight w:val="0"/>
      <w:marTop w:val="0"/>
      <w:marBottom w:val="0"/>
      <w:divBdr>
        <w:top w:val="none" w:sz="0" w:space="0" w:color="auto"/>
        <w:left w:val="none" w:sz="0" w:space="0" w:color="auto"/>
        <w:bottom w:val="none" w:sz="0" w:space="0" w:color="auto"/>
        <w:right w:val="none" w:sz="0" w:space="0" w:color="auto"/>
      </w:divBdr>
    </w:div>
    <w:div w:id="1622374067">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
    <w:div w:id="1691838801">
      <w:bodyDiv w:val="1"/>
      <w:marLeft w:val="0"/>
      <w:marRight w:val="0"/>
      <w:marTop w:val="0"/>
      <w:marBottom w:val="0"/>
      <w:divBdr>
        <w:top w:val="none" w:sz="0" w:space="0" w:color="auto"/>
        <w:left w:val="none" w:sz="0" w:space="0" w:color="auto"/>
        <w:bottom w:val="none" w:sz="0" w:space="0" w:color="auto"/>
        <w:right w:val="none" w:sz="0" w:space="0" w:color="auto"/>
      </w:divBdr>
    </w:div>
    <w:div w:id="1699694909">
      <w:bodyDiv w:val="1"/>
      <w:marLeft w:val="0"/>
      <w:marRight w:val="0"/>
      <w:marTop w:val="0"/>
      <w:marBottom w:val="0"/>
      <w:divBdr>
        <w:top w:val="none" w:sz="0" w:space="0" w:color="auto"/>
        <w:left w:val="none" w:sz="0" w:space="0" w:color="auto"/>
        <w:bottom w:val="none" w:sz="0" w:space="0" w:color="auto"/>
        <w:right w:val="none" w:sz="0" w:space="0" w:color="auto"/>
      </w:divBdr>
    </w:div>
    <w:div w:id="1699887907">
      <w:bodyDiv w:val="1"/>
      <w:marLeft w:val="0"/>
      <w:marRight w:val="0"/>
      <w:marTop w:val="0"/>
      <w:marBottom w:val="0"/>
      <w:divBdr>
        <w:top w:val="none" w:sz="0" w:space="0" w:color="auto"/>
        <w:left w:val="none" w:sz="0" w:space="0" w:color="auto"/>
        <w:bottom w:val="none" w:sz="0" w:space="0" w:color="auto"/>
        <w:right w:val="none" w:sz="0" w:space="0" w:color="auto"/>
      </w:divBdr>
    </w:div>
    <w:div w:id="1720130676">
      <w:bodyDiv w:val="1"/>
      <w:marLeft w:val="0"/>
      <w:marRight w:val="0"/>
      <w:marTop w:val="0"/>
      <w:marBottom w:val="0"/>
      <w:divBdr>
        <w:top w:val="none" w:sz="0" w:space="0" w:color="auto"/>
        <w:left w:val="none" w:sz="0" w:space="0" w:color="auto"/>
        <w:bottom w:val="none" w:sz="0" w:space="0" w:color="auto"/>
        <w:right w:val="none" w:sz="0" w:space="0" w:color="auto"/>
      </w:divBdr>
    </w:div>
    <w:div w:id="1732195033">
      <w:bodyDiv w:val="1"/>
      <w:marLeft w:val="0"/>
      <w:marRight w:val="0"/>
      <w:marTop w:val="0"/>
      <w:marBottom w:val="0"/>
      <w:divBdr>
        <w:top w:val="none" w:sz="0" w:space="0" w:color="auto"/>
        <w:left w:val="none" w:sz="0" w:space="0" w:color="auto"/>
        <w:bottom w:val="none" w:sz="0" w:space="0" w:color="auto"/>
        <w:right w:val="none" w:sz="0" w:space="0" w:color="auto"/>
      </w:divBdr>
    </w:div>
    <w:div w:id="1744139614">
      <w:bodyDiv w:val="1"/>
      <w:marLeft w:val="0"/>
      <w:marRight w:val="0"/>
      <w:marTop w:val="0"/>
      <w:marBottom w:val="0"/>
      <w:divBdr>
        <w:top w:val="none" w:sz="0" w:space="0" w:color="auto"/>
        <w:left w:val="none" w:sz="0" w:space="0" w:color="auto"/>
        <w:bottom w:val="none" w:sz="0" w:space="0" w:color="auto"/>
        <w:right w:val="none" w:sz="0" w:space="0" w:color="auto"/>
      </w:divBdr>
    </w:div>
    <w:div w:id="1767572687">
      <w:bodyDiv w:val="1"/>
      <w:marLeft w:val="0"/>
      <w:marRight w:val="0"/>
      <w:marTop w:val="0"/>
      <w:marBottom w:val="0"/>
      <w:divBdr>
        <w:top w:val="none" w:sz="0" w:space="0" w:color="auto"/>
        <w:left w:val="none" w:sz="0" w:space="0" w:color="auto"/>
        <w:bottom w:val="none" w:sz="0" w:space="0" w:color="auto"/>
        <w:right w:val="none" w:sz="0" w:space="0" w:color="auto"/>
      </w:divBdr>
    </w:div>
    <w:div w:id="1777559162">
      <w:bodyDiv w:val="1"/>
      <w:marLeft w:val="0"/>
      <w:marRight w:val="0"/>
      <w:marTop w:val="0"/>
      <w:marBottom w:val="0"/>
      <w:divBdr>
        <w:top w:val="none" w:sz="0" w:space="0" w:color="auto"/>
        <w:left w:val="none" w:sz="0" w:space="0" w:color="auto"/>
        <w:bottom w:val="none" w:sz="0" w:space="0" w:color="auto"/>
        <w:right w:val="none" w:sz="0" w:space="0" w:color="auto"/>
      </w:divBdr>
    </w:div>
    <w:div w:id="1780297312">
      <w:bodyDiv w:val="1"/>
      <w:marLeft w:val="0"/>
      <w:marRight w:val="0"/>
      <w:marTop w:val="0"/>
      <w:marBottom w:val="0"/>
      <w:divBdr>
        <w:top w:val="none" w:sz="0" w:space="0" w:color="auto"/>
        <w:left w:val="none" w:sz="0" w:space="0" w:color="auto"/>
        <w:bottom w:val="none" w:sz="0" w:space="0" w:color="auto"/>
        <w:right w:val="none" w:sz="0" w:space="0" w:color="auto"/>
      </w:divBdr>
    </w:div>
    <w:div w:id="1783647427">
      <w:bodyDiv w:val="1"/>
      <w:marLeft w:val="0"/>
      <w:marRight w:val="0"/>
      <w:marTop w:val="0"/>
      <w:marBottom w:val="0"/>
      <w:divBdr>
        <w:top w:val="none" w:sz="0" w:space="0" w:color="auto"/>
        <w:left w:val="none" w:sz="0" w:space="0" w:color="auto"/>
        <w:bottom w:val="none" w:sz="0" w:space="0" w:color="auto"/>
        <w:right w:val="none" w:sz="0" w:space="0" w:color="auto"/>
      </w:divBdr>
    </w:div>
    <w:div w:id="1788816285">
      <w:bodyDiv w:val="1"/>
      <w:marLeft w:val="0"/>
      <w:marRight w:val="0"/>
      <w:marTop w:val="0"/>
      <w:marBottom w:val="0"/>
      <w:divBdr>
        <w:top w:val="none" w:sz="0" w:space="0" w:color="auto"/>
        <w:left w:val="none" w:sz="0" w:space="0" w:color="auto"/>
        <w:bottom w:val="none" w:sz="0" w:space="0" w:color="auto"/>
        <w:right w:val="none" w:sz="0" w:space="0" w:color="auto"/>
      </w:divBdr>
    </w:div>
    <w:div w:id="1801999738">
      <w:bodyDiv w:val="1"/>
      <w:marLeft w:val="0"/>
      <w:marRight w:val="0"/>
      <w:marTop w:val="0"/>
      <w:marBottom w:val="0"/>
      <w:divBdr>
        <w:top w:val="none" w:sz="0" w:space="0" w:color="auto"/>
        <w:left w:val="none" w:sz="0" w:space="0" w:color="auto"/>
        <w:bottom w:val="none" w:sz="0" w:space="0" w:color="auto"/>
        <w:right w:val="none" w:sz="0" w:space="0" w:color="auto"/>
      </w:divBdr>
    </w:div>
    <w:div w:id="1805658957">
      <w:bodyDiv w:val="1"/>
      <w:marLeft w:val="0"/>
      <w:marRight w:val="0"/>
      <w:marTop w:val="0"/>
      <w:marBottom w:val="0"/>
      <w:divBdr>
        <w:top w:val="none" w:sz="0" w:space="0" w:color="auto"/>
        <w:left w:val="none" w:sz="0" w:space="0" w:color="auto"/>
        <w:bottom w:val="none" w:sz="0" w:space="0" w:color="auto"/>
        <w:right w:val="none" w:sz="0" w:space="0" w:color="auto"/>
      </w:divBdr>
    </w:div>
    <w:div w:id="1809199618">
      <w:bodyDiv w:val="1"/>
      <w:marLeft w:val="0"/>
      <w:marRight w:val="0"/>
      <w:marTop w:val="0"/>
      <w:marBottom w:val="0"/>
      <w:divBdr>
        <w:top w:val="none" w:sz="0" w:space="0" w:color="auto"/>
        <w:left w:val="none" w:sz="0" w:space="0" w:color="auto"/>
        <w:bottom w:val="none" w:sz="0" w:space="0" w:color="auto"/>
        <w:right w:val="none" w:sz="0" w:space="0" w:color="auto"/>
      </w:divBdr>
    </w:div>
    <w:div w:id="1809201752">
      <w:bodyDiv w:val="1"/>
      <w:marLeft w:val="0"/>
      <w:marRight w:val="0"/>
      <w:marTop w:val="0"/>
      <w:marBottom w:val="0"/>
      <w:divBdr>
        <w:top w:val="none" w:sz="0" w:space="0" w:color="auto"/>
        <w:left w:val="none" w:sz="0" w:space="0" w:color="auto"/>
        <w:bottom w:val="none" w:sz="0" w:space="0" w:color="auto"/>
        <w:right w:val="none" w:sz="0" w:space="0" w:color="auto"/>
      </w:divBdr>
    </w:div>
    <w:div w:id="1812166943">
      <w:bodyDiv w:val="1"/>
      <w:marLeft w:val="0"/>
      <w:marRight w:val="0"/>
      <w:marTop w:val="0"/>
      <w:marBottom w:val="0"/>
      <w:divBdr>
        <w:top w:val="none" w:sz="0" w:space="0" w:color="auto"/>
        <w:left w:val="none" w:sz="0" w:space="0" w:color="auto"/>
        <w:bottom w:val="none" w:sz="0" w:space="0" w:color="auto"/>
        <w:right w:val="none" w:sz="0" w:space="0" w:color="auto"/>
      </w:divBdr>
    </w:div>
    <w:div w:id="1812988686">
      <w:bodyDiv w:val="1"/>
      <w:marLeft w:val="0"/>
      <w:marRight w:val="0"/>
      <w:marTop w:val="0"/>
      <w:marBottom w:val="0"/>
      <w:divBdr>
        <w:top w:val="none" w:sz="0" w:space="0" w:color="auto"/>
        <w:left w:val="none" w:sz="0" w:space="0" w:color="auto"/>
        <w:bottom w:val="none" w:sz="0" w:space="0" w:color="auto"/>
        <w:right w:val="none" w:sz="0" w:space="0" w:color="auto"/>
      </w:divBdr>
    </w:div>
    <w:div w:id="1842815213">
      <w:bodyDiv w:val="1"/>
      <w:marLeft w:val="0"/>
      <w:marRight w:val="0"/>
      <w:marTop w:val="0"/>
      <w:marBottom w:val="0"/>
      <w:divBdr>
        <w:top w:val="none" w:sz="0" w:space="0" w:color="auto"/>
        <w:left w:val="none" w:sz="0" w:space="0" w:color="auto"/>
        <w:bottom w:val="none" w:sz="0" w:space="0" w:color="auto"/>
        <w:right w:val="none" w:sz="0" w:space="0" w:color="auto"/>
      </w:divBdr>
    </w:div>
    <w:div w:id="1896350092">
      <w:bodyDiv w:val="1"/>
      <w:marLeft w:val="0"/>
      <w:marRight w:val="0"/>
      <w:marTop w:val="0"/>
      <w:marBottom w:val="0"/>
      <w:divBdr>
        <w:top w:val="none" w:sz="0" w:space="0" w:color="auto"/>
        <w:left w:val="none" w:sz="0" w:space="0" w:color="auto"/>
        <w:bottom w:val="none" w:sz="0" w:space="0" w:color="auto"/>
        <w:right w:val="none" w:sz="0" w:space="0" w:color="auto"/>
      </w:divBdr>
    </w:div>
    <w:div w:id="1904827291">
      <w:bodyDiv w:val="1"/>
      <w:marLeft w:val="0"/>
      <w:marRight w:val="0"/>
      <w:marTop w:val="0"/>
      <w:marBottom w:val="0"/>
      <w:divBdr>
        <w:top w:val="none" w:sz="0" w:space="0" w:color="auto"/>
        <w:left w:val="none" w:sz="0" w:space="0" w:color="auto"/>
        <w:bottom w:val="none" w:sz="0" w:space="0" w:color="auto"/>
        <w:right w:val="none" w:sz="0" w:space="0" w:color="auto"/>
      </w:divBdr>
    </w:div>
    <w:div w:id="1906795062">
      <w:bodyDiv w:val="1"/>
      <w:marLeft w:val="0"/>
      <w:marRight w:val="0"/>
      <w:marTop w:val="0"/>
      <w:marBottom w:val="0"/>
      <w:divBdr>
        <w:top w:val="none" w:sz="0" w:space="0" w:color="auto"/>
        <w:left w:val="none" w:sz="0" w:space="0" w:color="auto"/>
        <w:bottom w:val="none" w:sz="0" w:space="0" w:color="auto"/>
        <w:right w:val="none" w:sz="0" w:space="0" w:color="auto"/>
      </w:divBdr>
    </w:div>
    <w:div w:id="1920020414">
      <w:bodyDiv w:val="1"/>
      <w:marLeft w:val="0"/>
      <w:marRight w:val="0"/>
      <w:marTop w:val="0"/>
      <w:marBottom w:val="0"/>
      <w:divBdr>
        <w:top w:val="none" w:sz="0" w:space="0" w:color="auto"/>
        <w:left w:val="none" w:sz="0" w:space="0" w:color="auto"/>
        <w:bottom w:val="none" w:sz="0" w:space="0" w:color="auto"/>
        <w:right w:val="none" w:sz="0" w:space="0" w:color="auto"/>
      </w:divBdr>
    </w:div>
    <w:div w:id="1926104938">
      <w:bodyDiv w:val="1"/>
      <w:marLeft w:val="0"/>
      <w:marRight w:val="0"/>
      <w:marTop w:val="0"/>
      <w:marBottom w:val="0"/>
      <w:divBdr>
        <w:top w:val="none" w:sz="0" w:space="0" w:color="auto"/>
        <w:left w:val="none" w:sz="0" w:space="0" w:color="auto"/>
        <w:bottom w:val="none" w:sz="0" w:space="0" w:color="auto"/>
        <w:right w:val="none" w:sz="0" w:space="0" w:color="auto"/>
      </w:divBdr>
    </w:div>
    <w:div w:id="1928032132">
      <w:bodyDiv w:val="1"/>
      <w:marLeft w:val="0"/>
      <w:marRight w:val="0"/>
      <w:marTop w:val="0"/>
      <w:marBottom w:val="0"/>
      <w:divBdr>
        <w:top w:val="none" w:sz="0" w:space="0" w:color="auto"/>
        <w:left w:val="none" w:sz="0" w:space="0" w:color="auto"/>
        <w:bottom w:val="none" w:sz="0" w:space="0" w:color="auto"/>
        <w:right w:val="none" w:sz="0" w:space="0" w:color="auto"/>
      </w:divBdr>
    </w:div>
    <w:div w:id="1934045068">
      <w:bodyDiv w:val="1"/>
      <w:marLeft w:val="0"/>
      <w:marRight w:val="0"/>
      <w:marTop w:val="0"/>
      <w:marBottom w:val="0"/>
      <w:divBdr>
        <w:top w:val="none" w:sz="0" w:space="0" w:color="auto"/>
        <w:left w:val="none" w:sz="0" w:space="0" w:color="auto"/>
        <w:bottom w:val="none" w:sz="0" w:space="0" w:color="auto"/>
        <w:right w:val="none" w:sz="0" w:space="0" w:color="auto"/>
      </w:divBdr>
      <w:divsChild>
        <w:div w:id="391540708">
          <w:marLeft w:val="0"/>
          <w:marRight w:val="0"/>
          <w:marTop w:val="0"/>
          <w:marBottom w:val="0"/>
          <w:divBdr>
            <w:top w:val="none" w:sz="0" w:space="0" w:color="auto"/>
            <w:left w:val="none" w:sz="0" w:space="0" w:color="auto"/>
            <w:bottom w:val="none" w:sz="0" w:space="0" w:color="auto"/>
            <w:right w:val="none" w:sz="0" w:space="0" w:color="auto"/>
          </w:divBdr>
        </w:div>
        <w:div w:id="774863287">
          <w:marLeft w:val="0"/>
          <w:marRight w:val="0"/>
          <w:marTop w:val="0"/>
          <w:marBottom w:val="0"/>
          <w:divBdr>
            <w:top w:val="none" w:sz="0" w:space="0" w:color="auto"/>
            <w:left w:val="none" w:sz="0" w:space="0" w:color="auto"/>
            <w:bottom w:val="none" w:sz="0" w:space="0" w:color="auto"/>
            <w:right w:val="none" w:sz="0" w:space="0" w:color="auto"/>
          </w:divBdr>
        </w:div>
        <w:div w:id="1640305782">
          <w:marLeft w:val="0"/>
          <w:marRight w:val="0"/>
          <w:marTop w:val="0"/>
          <w:marBottom w:val="0"/>
          <w:divBdr>
            <w:top w:val="none" w:sz="0" w:space="0" w:color="auto"/>
            <w:left w:val="none" w:sz="0" w:space="0" w:color="auto"/>
            <w:bottom w:val="none" w:sz="0" w:space="0" w:color="auto"/>
            <w:right w:val="none" w:sz="0" w:space="0" w:color="auto"/>
          </w:divBdr>
          <w:divsChild>
            <w:div w:id="2072920549">
              <w:marLeft w:val="0"/>
              <w:marRight w:val="0"/>
              <w:marTop w:val="0"/>
              <w:marBottom w:val="0"/>
              <w:divBdr>
                <w:top w:val="none" w:sz="0" w:space="0" w:color="auto"/>
                <w:left w:val="none" w:sz="0" w:space="0" w:color="auto"/>
                <w:bottom w:val="none" w:sz="0" w:space="0" w:color="auto"/>
                <w:right w:val="none" w:sz="0" w:space="0" w:color="auto"/>
              </w:divBdr>
              <w:divsChild>
                <w:div w:id="153373224">
                  <w:marLeft w:val="0"/>
                  <w:marRight w:val="0"/>
                  <w:marTop w:val="0"/>
                  <w:marBottom w:val="0"/>
                  <w:divBdr>
                    <w:top w:val="none" w:sz="0" w:space="0" w:color="auto"/>
                    <w:left w:val="none" w:sz="0" w:space="0" w:color="auto"/>
                    <w:bottom w:val="none" w:sz="0" w:space="0" w:color="auto"/>
                    <w:right w:val="none" w:sz="0" w:space="0" w:color="auto"/>
                  </w:divBdr>
                </w:div>
              </w:divsChild>
            </w:div>
            <w:div w:id="250772254">
              <w:marLeft w:val="0"/>
              <w:marRight w:val="0"/>
              <w:marTop w:val="0"/>
              <w:marBottom w:val="0"/>
              <w:divBdr>
                <w:top w:val="none" w:sz="0" w:space="0" w:color="auto"/>
                <w:left w:val="none" w:sz="0" w:space="0" w:color="auto"/>
                <w:bottom w:val="none" w:sz="0" w:space="0" w:color="auto"/>
                <w:right w:val="none" w:sz="0" w:space="0" w:color="auto"/>
              </w:divBdr>
            </w:div>
            <w:div w:id="163112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98893">
      <w:bodyDiv w:val="1"/>
      <w:marLeft w:val="0"/>
      <w:marRight w:val="0"/>
      <w:marTop w:val="0"/>
      <w:marBottom w:val="0"/>
      <w:divBdr>
        <w:top w:val="none" w:sz="0" w:space="0" w:color="auto"/>
        <w:left w:val="none" w:sz="0" w:space="0" w:color="auto"/>
        <w:bottom w:val="none" w:sz="0" w:space="0" w:color="auto"/>
        <w:right w:val="none" w:sz="0" w:space="0" w:color="auto"/>
      </w:divBdr>
    </w:div>
    <w:div w:id="1942182789">
      <w:bodyDiv w:val="1"/>
      <w:marLeft w:val="0"/>
      <w:marRight w:val="0"/>
      <w:marTop w:val="0"/>
      <w:marBottom w:val="0"/>
      <w:divBdr>
        <w:top w:val="none" w:sz="0" w:space="0" w:color="auto"/>
        <w:left w:val="none" w:sz="0" w:space="0" w:color="auto"/>
        <w:bottom w:val="none" w:sz="0" w:space="0" w:color="auto"/>
        <w:right w:val="none" w:sz="0" w:space="0" w:color="auto"/>
      </w:divBdr>
    </w:div>
    <w:div w:id="1942250680">
      <w:bodyDiv w:val="1"/>
      <w:marLeft w:val="0"/>
      <w:marRight w:val="0"/>
      <w:marTop w:val="0"/>
      <w:marBottom w:val="0"/>
      <w:divBdr>
        <w:top w:val="none" w:sz="0" w:space="0" w:color="auto"/>
        <w:left w:val="none" w:sz="0" w:space="0" w:color="auto"/>
        <w:bottom w:val="none" w:sz="0" w:space="0" w:color="auto"/>
        <w:right w:val="none" w:sz="0" w:space="0" w:color="auto"/>
      </w:divBdr>
    </w:div>
    <w:div w:id="1948731249">
      <w:bodyDiv w:val="1"/>
      <w:marLeft w:val="0"/>
      <w:marRight w:val="0"/>
      <w:marTop w:val="0"/>
      <w:marBottom w:val="0"/>
      <w:divBdr>
        <w:top w:val="none" w:sz="0" w:space="0" w:color="auto"/>
        <w:left w:val="none" w:sz="0" w:space="0" w:color="auto"/>
        <w:bottom w:val="none" w:sz="0" w:space="0" w:color="auto"/>
        <w:right w:val="none" w:sz="0" w:space="0" w:color="auto"/>
      </w:divBdr>
    </w:div>
    <w:div w:id="1951934461">
      <w:bodyDiv w:val="1"/>
      <w:marLeft w:val="0"/>
      <w:marRight w:val="0"/>
      <w:marTop w:val="0"/>
      <w:marBottom w:val="0"/>
      <w:divBdr>
        <w:top w:val="none" w:sz="0" w:space="0" w:color="auto"/>
        <w:left w:val="none" w:sz="0" w:space="0" w:color="auto"/>
        <w:bottom w:val="none" w:sz="0" w:space="0" w:color="auto"/>
        <w:right w:val="none" w:sz="0" w:space="0" w:color="auto"/>
      </w:divBdr>
    </w:div>
    <w:div w:id="1959487789">
      <w:bodyDiv w:val="1"/>
      <w:marLeft w:val="0"/>
      <w:marRight w:val="0"/>
      <w:marTop w:val="0"/>
      <w:marBottom w:val="0"/>
      <w:divBdr>
        <w:top w:val="none" w:sz="0" w:space="0" w:color="auto"/>
        <w:left w:val="none" w:sz="0" w:space="0" w:color="auto"/>
        <w:bottom w:val="none" w:sz="0" w:space="0" w:color="auto"/>
        <w:right w:val="none" w:sz="0" w:space="0" w:color="auto"/>
      </w:divBdr>
    </w:div>
    <w:div w:id="1964918401">
      <w:bodyDiv w:val="1"/>
      <w:marLeft w:val="0"/>
      <w:marRight w:val="0"/>
      <w:marTop w:val="0"/>
      <w:marBottom w:val="0"/>
      <w:divBdr>
        <w:top w:val="none" w:sz="0" w:space="0" w:color="auto"/>
        <w:left w:val="none" w:sz="0" w:space="0" w:color="auto"/>
        <w:bottom w:val="none" w:sz="0" w:space="0" w:color="auto"/>
        <w:right w:val="none" w:sz="0" w:space="0" w:color="auto"/>
      </w:divBdr>
    </w:div>
    <w:div w:id="1981223873">
      <w:bodyDiv w:val="1"/>
      <w:marLeft w:val="0"/>
      <w:marRight w:val="0"/>
      <w:marTop w:val="0"/>
      <w:marBottom w:val="0"/>
      <w:divBdr>
        <w:top w:val="none" w:sz="0" w:space="0" w:color="auto"/>
        <w:left w:val="none" w:sz="0" w:space="0" w:color="auto"/>
        <w:bottom w:val="none" w:sz="0" w:space="0" w:color="auto"/>
        <w:right w:val="none" w:sz="0" w:space="0" w:color="auto"/>
      </w:divBdr>
    </w:div>
    <w:div w:id="1996646735">
      <w:bodyDiv w:val="1"/>
      <w:marLeft w:val="0"/>
      <w:marRight w:val="0"/>
      <w:marTop w:val="0"/>
      <w:marBottom w:val="0"/>
      <w:divBdr>
        <w:top w:val="none" w:sz="0" w:space="0" w:color="auto"/>
        <w:left w:val="none" w:sz="0" w:space="0" w:color="auto"/>
        <w:bottom w:val="none" w:sz="0" w:space="0" w:color="auto"/>
        <w:right w:val="none" w:sz="0" w:space="0" w:color="auto"/>
      </w:divBdr>
      <w:divsChild>
        <w:div w:id="191386032">
          <w:marLeft w:val="0"/>
          <w:marRight w:val="0"/>
          <w:marTop w:val="0"/>
          <w:marBottom w:val="0"/>
          <w:divBdr>
            <w:top w:val="none" w:sz="0" w:space="0" w:color="auto"/>
            <w:left w:val="none" w:sz="0" w:space="0" w:color="auto"/>
            <w:bottom w:val="none" w:sz="0" w:space="0" w:color="auto"/>
            <w:right w:val="none" w:sz="0" w:space="0" w:color="auto"/>
          </w:divBdr>
        </w:div>
        <w:div w:id="1655403246">
          <w:marLeft w:val="0"/>
          <w:marRight w:val="0"/>
          <w:marTop w:val="0"/>
          <w:marBottom w:val="0"/>
          <w:divBdr>
            <w:top w:val="none" w:sz="0" w:space="0" w:color="auto"/>
            <w:left w:val="none" w:sz="0" w:space="0" w:color="auto"/>
            <w:bottom w:val="none" w:sz="0" w:space="0" w:color="auto"/>
            <w:right w:val="none" w:sz="0" w:space="0" w:color="auto"/>
          </w:divBdr>
        </w:div>
        <w:div w:id="1856535383">
          <w:marLeft w:val="0"/>
          <w:marRight w:val="0"/>
          <w:marTop w:val="0"/>
          <w:marBottom w:val="0"/>
          <w:divBdr>
            <w:top w:val="none" w:sz="0" w:space="0" w:color="auto"/>
            <w:left w:val="none" w:sz="0" w:space="0" w:color="auto"/>
            <w:bottom w:val="none" w:sz="0" w:space="0" w:color="auto"/>
            <w:right w:val="none" w:sz="0" w:space="0" w:color="auto"/>
          </w:divBdr>
          <w:divsChild>
            <w:div w:id="2072996441">
              <w:marLeft w:val="0"/>
              <w:marRight w:val="0"/>
              <w:marTop w:val="0"/>
              <w:marBottom w:val="0"/>
              <w:divBdr>
                <w:top w:val="none" w:sz="0" w:space="0" w:color="auto"/>
                <w:left w:val="none" w:sz="0" w:space="0" w:color="auto"/>
                <w:bottom w:val="none" w:sz="0" w:space="0" w:color="auto"/>
                <w:right w:val="none" w:sz="0" w:space="0" w:color="auto"/>
              </w:divBdr>
              <w:divsChild>
                <w:div w:id="1009217684">
                  <w:marLeft w:val="0"/>
                  <w:marRight w:val="0"/>
                  <w:marTop w:val="0"/>
                  <w:marBottom w:val="0"/>
                  <w:divBdr>
                    <w:top w:val="none" w:sz="0" w:space="0" w:color="auto"/>
                    <w:left w:val="none" w:sz="0" w:space="0" w:color="auto"/>
                    <w:bottom w:val="none" w:sz="0" w:space="0" w:color="auto"/>
                    <w:right w:val="none" w:sz="0" w:space="0" w:color="auto"/>
                  </w:divBdr>
                </w:div>
              </w:divsChild>
            </w:div>
            <w:div w:id="318926559">
              <w:marLeft w:val="0"/>
              <w:marRight w:val="0"/>
              <w:marTop w:val="0"/>
              <w:marBottom w:val="0"/>
              <w:divBdr>
                <w:top w:val="none" w:sz="0" w:space="0" w:color="auto"/>
                <w:left w:val="none" w:sz="0" w:space="0" w:color="auto"/>
                <w:bottom w:val="none" w:sz="0" w:space="0" w:color="auto"/>
                <w:right w:val="none" w:sz="0" w:space="0" w:color="auto"/>
              </w:divBdr>
            </w:div>
            <w:div w:id="208830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255285">
      <w:bodyDiv w:val="1"/>
      <w:marLeft w:val="0"/>
      <w:marRight w:val="0"/>
      <w:marTop w:val="0"/>
      <w:marBottom w:val="0"/>
      <w:divBdr>
        <w:top w:val="none" w:sz="0" w:space="0" w:color="auto"/>
        <w:left w:val="none" w:sz="0" w:space="0" w:color="auto"/>
        <w:bottom w:val="none" w:sz="0" w:space="0" w:color="auto"/>
        <w:right w:val="none" w:sz="0" w:space="0" w:color="auto"/>
      </w:divBdr>
    </w:div>
    <w:div w:id="2062825767">
      <w:bodyDiv w:val="1"/>
      <w:marLeft w:val="0"/>
      <w:marRight w:val="0"/>
      <w:marTop w:val="0"/>
      <w:marBottom w:val="0"/>
      <w:divBdr>
        <w:top w:val="none" w:sz="0" w:space="0" w:color="auto"/>
        <w:left w:val="none" w:sz="0" w:space="0" w:color="auto"/>
        <w:bottom w:val="none" w:sz="0" w:space="0" w:color="auto"/>
        <w:right w:val="none" w:sz="0" w:space="0" w:color="auto"/>
      </w:divBdr>
    </w:div>
    <w:div w:id="2111927409">
      <w:bodyDiv w:val="1"/>
      <w:marLeft w:val="0"/>
      <w:marRight w:val="0"/>
      <w:marTop w:val="0"/>
      <w:marBottom w:val="0"/>
      <w:divBdr>
        <w:top w:val="none" w:sz="0" w:space="0" w:color="auto"/>
        <w:left w:val="none" w:sz="0" w:space="0" w:color="auto"/>
        <w:bottom w:val="none" w:sz="0" w:space="0" w:color="auto"/>
        <w:right w:val="none" w:sz="0" w:space="0" w:color="auto"/>
      </w:divBdr>
    </w:div>
    <w:div w:id="2111969778">
      <w:bodyDiv w:val="1"/>
      <w:marLeft w:val="0"/>
      <w:marRight w:val="0"/>
      <w:marTop w:val="0"/>
      <w:marBottom w:val="0"/>
      <w:divBdr>
        <w:top w:val="none" w:sz="0" w:space="0" w:color="auto"/>
        <w:left w:val="none" w:sz="0" w:space="0" w:color="auto"/>
        <w:bottom w:val="none" w:sz="0" w:space="0" w:color="auto"/>
        <w:right w:val="none" w:sz="0" w:space="0" w:color="auto"/>
      </w:divBdr>
    </w:div>
    <w:div w:id="2123304017">
      <w:bodyDiv w:val="1"/>
      <w:marLeft w:val="0"/>
      <w:marRight w:val="0"/>
      <w:marTop w:val="0"/>
      <w:marBottom w:val="0"/>
      <w:divBdr>
        <w:top w:val="none" w:sz="0" w:space="0" w:color="auto"/>
        <w:left w:val="none" w:sz="0" w:space="0" w:color="auto"/>
        <w:bottom w:val="none" w:sz="0" w:space="0" w:color="auto"/>
        <w:right w:val="none" w:sz="0" w:space="0" w:color="auto"/>
      </w:divBdr>
    </w:div>
    <w:div w:id="2128160208">
      <w:bodyDiv w:val="1"/>
      <w:marLeft w:val="0"/>
      <w:marRight w:val="0"/>
      <w:marTop w:val="0"/>
      <w:marBottom w:val="0"/>
      <w:divBdr>
        <w:top w:val="none" w:sz="0" w:space="0" w:color="auto"/>
        <w:left w:val="none" w:sz="0" w:space="0" w:color="auto"/>
        <w:bottom w:val="none" w:sz="0" w:space="0" w:color="auto"/>
        <w:right w:val="none" w:sz="0" w:space="0" w:color="auto"/>
      </w:divBdr>
    </w:div>
    <w:div w:id="2131432085">
      <w:bodyDiv w:val="1"/>
      <w:marLeft w:val="0"/>
      <w:marRight w:val="0"/>
      <w:marTop w:val="0"/>
      <w:marBottom w:val="0"/>
      <w:divBdr>
        <w:top w:val="none" w:sz="0" w:space="0" w:color="auto"/>
        <w:left w:val="none" w:sz="0" w:space="0" w:color="auto"/>
        <w:bottom w:val="none" w:sz="0" w:space="0" w:color="auto"/>
        <w:right w:val="none" w:sz="0" w:space="0" w:color="auto"/>
      </w:divBdr>
    </w:div>
    <w:div w:id="2137287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huang@cabrillo.edu"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C:\Users\tsuyo\Downloads\mareyes@cabrillo.edu" TargetMode="External"/></Relationships>
</file>

<file path=word/theme/theme1.xml><?xml version="1.0" encoding="utf-8"?>
<a:theme xmlns:a="http://schemas.openxmlformats.org/drawingml/2006/main" name="COETheme">
  <a:themeElements>
    <a:clrScheme name="COE">
      <a:dk1>
        <a:srgbClr val="1C1C1C"/>
      </a:dk1>
      <a:lt1>
        <a:sysClr val="window" lastClr="FFFFFF"/>
      </a:lt1>
      <a:dk2>
        <a:srgbClr val="193833"/>
      </a:dk2>
      <a:lt2>
        <a:srgbClr val="E1EE7E"/>
      </a:lt2>
      <a:accent1>
        <a:srgbClr val="193833"/>
      </a:accent1>
      <a:accent2>
        <a:srgbClr val="A5B818"/>
      </a:accent2>
      <a:accent3>
        <a:srgbClr val="717E10"/>
      </a:accent3>
      <a:accent4>
        <a:srgbClr val="5F5F5F"/>
      </a:accent4>
      <a:accent5>
        <a:srgbClr val="A9A9A9"/>
      </a:accent5>
      <a:accent6>
        <a:srgbClr val="E1EE7E"/>
      </a:accent6>
      <a:hlink>
        <a:srgbClr val="A5B818"/>
      </a:hlink>
      <a:folHlink>
        <a:srgbClr val="A8B818"/>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7</Pages>
  <Words>1968</Words>
  <Characters>11221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Chaffey College</Company>
  <LinksUpToDate>false</LinksUpToDate>
  <CharactersWithSpaces>13163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Yumi 玉 Huang</dc:creator>
  <cp:keywords/>
  <cp:lastModifiedBy>Marcela Reyes</cp:lastModifiedBy>
  <cp:revision>9</cp:revision>
  <dcterms:created xsi:type="dcterms:W3CDTF">2024-08-20T11:58:00Z</dcterms:created>
  <dcterms:modified xsi:type="dcterms:W3CDTF">2024-08-30T13:23:00Z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