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DD21C" w14:textId="77777777" w:rsidR="009D3AEF" w:rsidRPr="003C407E" w:rsidRDefault="003C407E" w:rsidP="003C407E">
      <w:pPr>
        <w:spacing w:after="0"/>
        <w:jc w:val="center"/>
        <w:rPr>
          <w:b/>
        </w:rPr>
      </w:pPr>
      <w:r w:rsidRPr="003C407E">
        <w:rPr>
          <w:b/>
        </w:rPr>
        <w:t>Collegial Consultation</w:t>
      </w:r>
    </w:p>
    <w:p w14:paraId="59128298" w14:textId="77777777" w:rsidR="003C407E" w:rsidRPr="003C407E" w:rsidRDefault="003C407E" w:rsidP="003C407E">
      <w:pPr>
        <w:spacing w:after="0"/>
        <w:jc w:val="center"/>
        <w:rPr>
          <w:b/>
        </w:rPr>
      </w:pPr>
      <w:r w:rsidRPr="003C407E">
        <w:rPr>
          <w:b/>
        </w:rPr>
        <w:t>AA – Baking &amp; Patisserie</w:t>
      </w:r>
    </w:p>
    <w:p w14:paraId="3628D5F7" w14:textId="77777777" w:rsidR="003C407E" w:rsidRDefault="003C407E" w:rsidP="003C407E">
      <w:pPr>
        <w:spacing w:after="0"/>
      </w:pPr>
    </w:p>
    <w:p w14:paraId="57A528EA" w14:textId="77777777" w:rsidR="003C407E" w:rsidRDefault="003C407E">
      <w:r>
        <w:t>Email sent to the LARC voting members at the following colleges on 4/19/24:</w:t>
      </w:r>
    </w:p>
    <w:p w14:paraId="761F7E15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Citrus</w:t>
      </w:r>
    </w:p>
    <w:p w14:paraId="3134ED1B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ELAC</w:t>
      </w:r>
    </w:p>
    <w:p w14:paraId="5678F9DA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Glendale</w:t>
      </w:r>
    </w:p>
    <w:p w14:paraId="7A160040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LACC</w:t>
      </w:r>
    </w:p>
    <w:p w14:paraId="39149235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LAHC</w:t>
      </w:r>
    </w:p>
    <w:p w14:paraId="6539D7F0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LASC</w:t>
      </w:r>
    </w:p>
    <w:p w14:paraId="771E0679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LATTC</w:t>
      </w:r>
    </w:p>
    <w:p w14:paraId="55EB4C90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Long Beach</w:t>
      </w:r>
    </w:p>
    <w:p w14:paraId="3EE50CD9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Mt. SAC</w:t>
      </w:r>
    </w:p>
    <w:p w14:paraId="742AC72E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Pasadena</w:t>
      </w:r>
    </w:p>
    <w:p w14:paraId="28283490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Rio Hondo</w:t>
      </w:r>
    </w:p>
    <w:p w14:paraId="29752DBD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Santa Monica</w:t>
      </w:r>
    </w:p>
    <w:p w14:paraId="0F6872B2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WLAC</w:t>
      </w:r>
    </w:p>
    <w:sectPr w:rsidR="003C4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3101B3"/>
    <w:multiLevelType w:val="hybridMultilevel"/>
    <w:tmpl w:val="D228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989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7E"/>
    <w:rsid w:val="003C407E"/>
    <w:rsid w:val="009D3AEF"/>
    <w:rsid w:val="00E57453"/>
    <w:rsid w:val="00E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9245E"/>
  <w15:chartTrackingRefBased/>
  <w15:docId w15:val="{D9B5DA58-6A06-4788-802E-6FC98C8D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FD64D18DCC047A200B6E1599B0ACB" ma:contentTypeVersion="18" ma:contentTypeDescription="Create a new document." ma:contentTypeScope="" ma:versionID="66d7de48a934996fb433819f4e0f799e">
  <xsd:schema xmlns:xsd="http://www.w3.org/2001/XMLSchema" xmlns:xs="http://www.w3.org/2001/XMLSchema" xmlns:p="http://schemas.microsoft.com/office/2006/metadata/properties" xmlns:ns3="73d35291-81b1-4a77-9bc7-052732247f8b" xmlns:ns4="cd6c19c2-c612-4903-b991-750721fe6f5b" targetNamespace="http://schemas.microsoft.com/office/2006/metadata/properties" ma:root="true" ma:fieldsID="7561f891676da21781c9a022e969924c" ns3:_="" ns4:_="">
    <xsd:import namespace="73d35291-81b1-4a77-9bc7-052732247f8b"/>
    <xsd:import namespace="cd6c19c2-c612-4903-b991-750721fe6f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5291-81b1-4a77-9bc7-052732247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c19c2-c612-4903-b991-750721fe6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d35291-81b1-4a77-9bc7-052732247f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5FEDEE-FE1B-44EB-BA86-EC748B4D1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5291-81b1-4a77-9bc7-052732247f8b"/>
    <ds:schemaRef ds:uri="cd6c19c2-c612-4903-b991-750721fe6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C7236-594A-4A61-8DE7-8181461D876F}">
  <ds:schemaRefs>
    <ds:schemaRef ds:uri="http://schemas.microsoft.com/office/2006/metadata/properties"/>
    <ds:schemaRef ds:uri="http://schemas.microsoft.com/office/infopath/2007/PartnerControls"/>
    <ds:schemaRef ds:uri="73d35291-81b1-4a77-9bc7-052732247f8b"/>
  </ds:schemaRefs>
</ds:datastoreItem>
</file>

<file path=customXml/itemProps3.xml><?xml version="1.0" encoding="utf-8"?>
<ds:datastoreItem xmlns:ds="http://schemas.openxmlformats.org/officeDocument/2006/customXml" ds:itemID="{D38B607A-1E3D-487C-BB86-5107B5449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Uliana</dc:creator>
  <cp:keywords/>
  <dc:description/>
  <cp:lastModifiedBy>Villegas, Ramiro</cp:lastModifiedBy>
  <cp:revision>2</cp:revision>
  <dcterms:created xsi:type="dcterms:W3CDTF">2024-11-01T05:21:00Z</dcterms:created>
  <dcterms:modified xsi:type="dcterms:W3CDTF">2024-11-01T05:21:00Z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0x010100CDCFD64D18DCC047A200B6E1599B0ACB</vt:lpwstr>
  </property>
</Properties>
</file>