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7D" w:rsidRDefault="00F2527D" w:rsidP="00F2527D">
      <w:r w:rsidRPr="00F2527D">
        <w:t>Dear LAWC Voting Members,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Cerritos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Glendale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LA City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LA Valley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Long Beach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Rio Hondo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Coastline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Cypress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Golden West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Saddleback</w:t>
      </w:r>
    </w:p>
    <w:p w:rsidR="002B4CDE" w:rsidRDefault="002B4CDE" w:rsidP="002B4CDE">
      <w:pPr>
        <w:pStyle w:val="ListParagraph"/>
        <w:numPr>
          <w:ilvl w:val="0"/>
          <w:numId w:val="14"/>
        </w:numPr>
        <w:spacing w:after="0"/>
      </w:pPr>
      <w:r>
        <w:t>Santa Ana</w:t>
      </w:r>
    </w:p>
    <w:p w:rsidR="002B4CDE" w:rsidRPr="00F2527D" w:rsidRDefault="002B4CDE" w:rsidP="002B4CDE">
      <w:pPr>
        <w:pStyle w:val="ListParagraph"/>
        <w:numPr>
          <w:ilvl w:val="0"/>
          <w:numId w:val="14"/>
        </w:numPr>
        <w:spacing w:after="0"/>
      </w:pPr>
      <w:r>
        <w:t>Santiago Canyon</w:t>
      </w:r>
    </w:p>
    <w:p w:rsidR="00F2527D" w:rsidRPr="00F2527D" w:rsidRDefault="00F2527D" w:rsidP="00F2527D"/>
    <w:p w:rsidR="00F2527D" w:rsidRPr="00F2527D" w:rsidRDefault="00F2527D" w:rsidP="002B4CDE">
      <w:pPr>
        <w:spacing w:after="0"/>
        <w:rPr>
          <w:u w:val="single"/>
        </w:rPr>
      </w:pPr>
      <w:r w:rsidRPr="00F2527D">
        <w:t>The purpose of this email is to serve as collegial consultation.  Long Beach City College is submitting a request for program recommendation of the following programs in Nutrition:  </w:t>
      </w:r>
    </w:p>
    <w:p w:rsidR="00F2527D" w:rsidRPr="00F2527D" w:rsidRDefault="00F2527D" w:rsidP="002B4CDE">
      <w:pPr>
        <w:spacing w:after="0"/>
        <w:rPr>
          <w:u w:val="single"/>
        </w:rPr>
      </w:pPr>
    </w:p>
    <w:p w:rsidR="00F2527D" w:rsidRPr="00F2527D" w:rsidRDefault="00F2527D" w:rsidP="002B4CDE">
      <w:pPr>
        <w:numPr>
          <w:ilvl w:val="0"/>
          <w:numId w:val="1"/>
        </w:numPr>
        <w:spacing w:after="0"/>
      </w:pPr>
      <w:r>
        <w:t>Associate in Science, Trauma Studies</w:t>
      </w:r>
    </w:p>
    <w:p w:rsidR="00F2527D" w:rsidRPr="00F2527D" w:rsidRDefault="00F2527D" w:rsidP="002B4CDE">
      <w:pPr>
        <w:spacing w:after="0"/>
      </w:pPr>
    </w:p>
    <w:p w:rsidR="00F2527D" w:rsidRPr="00F2527D" w:rsidRDefault="00F2527D" w:rsidP="002B4CDE">
      <w:pPr>
        <w:spacing w:after="0"/>
      </w:pPr>
      <w:r w:rsidRPr="00F2527D">
        <w:t>Since your college was listed on the LMI report, we have attached the following for your review:</w:t>
      </w:r>
    </w:p>
    <w:p w:rsidR="00F2527D" w:rsidRPr="00F2527D" w:rsidRDefault="00F2527D" w:rsidP="002B4CDE">
      <w:pPr>
        <w:spacing w:after="0"/>
      </w:pPr>
    </w:p>
    <w:p w:rsidR="00F2527D" w:rsidRPr="00F2527D" w:rsidRDefault="00F2527D" w:rsidP="002B4CDE">
      <w:pPr>
        <w:numPr>
          <w:ilvl w:val="0"/>
          <w:numId w:val="2"/>
        </w:numPr>
        <w:spacing w:after="0"/>
      </w:pPr>
      <w:r w:rsidRPr="00F2527D">
        <w:t>Labor Market Information from the Center of Excellence</w:t>
      </w:r>
    </w:p>
    <w:p w:rsidR="00F2527D" w:rsidRPr="00F2527D" w:rsidRDefault="00F2527D" w:rsidP="002B4CDE">
      <w:pPr>
        <w:numPr>
          <w:ilvl w:val="0"/>
          <w:numId w:val="2"/>
        </w:numPr>
        <w:spacing w:after="0"/>
      </w:pPr>
      <w:r w:rsidRPr="00F2527D">
        <w:t xml:space="preserve">Program Summaries from the faculty  </w:t>
      </w:r>
    </w:p>
    <w:p w:rsidR="00F2527D" w:rsidRPr="00F2527D" w:rsidRDefault="00F2527D" w:rsidP="002B4CDE">
      <w:pPr>
        <w:spacing w:after="0"/>
      </w:pPr>
    </w:p>
    <w:p w:rsidR="00F2527D" w:rsidRPr="00F2527D" w:rsidRDefault="00F2527D" w:rsidP="002B4CDE">
      <w:pPr>
        <w:spacing w:after="0"/>
      </w:pPr>
      <w:r w:rsidRPr="00F2527D">
        <w:t>If you have any questions or concerns on this, please reach out to me and the faculty</w:t>
      </w:r>
      <w:r>
        <w:t xml:space="preserve"> author</w:t>
      </w:r>
      <w:r w:rsidRPr="00F2527D">
        <w:t xml:space="preserve">, </w:t>
      </w:r>
      <w:r w:rsidR="001F2741">
        <w:t xml:space="preserve">Kyran Barr at </w:t>
      </w:r>
      <w:r w:rsidR="001F2741">
        <w:fldChar w:fldCharType="begin"/>
      </w:r>
      <w:r w:rsidR="001F2741">
        <w:instrText xml:space="preserve"> HYPERLINK "mailto:kbarr@lbcc.edu" </w:instrText>
      </w:r>
      <w:r w:rsidR="001F2741">
        <w:fldChar w:fldCharType="separate"/>
      </w:r>
      <w:r w:rsidR="001F2741" w:rsidRPr="00D74B57">
        <w:rPr>
          <w:rStyle w:val="Hyperlink"/>
        </w:rPr>
        <w:t>kbarr@lbcc.edu</w:t>
      </w:r>
      <w:r w:rsidR="001F2741">
        <w:fldChar w:fldCharType="end"/>
      </w:r>
      <w:r w:rsidR="001F2741">
        <w:t>.</w:t>
      </w:r>
      <w:bookmarkStart w:id="0" w:name="_GoBack"/>
      <w:bookmarkEnd w:id="0"/>
      <w:r w:rsidR="001F2741">
        <w:t xml:space="preserve"> </w:t>
      </w:r>
      <w:r w:rsidRPr="00F2527D">
        <w:t xml:space="preserve"> </w:t>
      </w:r>
    </w:p>
    <w:p w:rsidR="00F2527D" w:rsidRPr="00F2527D" w:rsidRDefault="00F2527D" w:rsidP="002B4CDE">
      <w:pPr>
        <w:spacing w:after="0"/>
      </w:pPr>
    </w:p>
    <w:p w:rsidR="00F2527D" w:rsidRPr="00F2527D" w:rsidRDefault="00F2527D" w:rsidP="002B4CDE">
      <w:pPr>
        <w:spacing w:after="0"/>
      </w:pPr>
      <w:r w:rsidRPr="00F2527D">
        <w:t>Thank you,</w:t>
      </w:r>
    </w:p>
    <w:p w:rsidR="00F2527D" w:rsidRPr="00F2527D" w:rsidRDefault="00F2527D" w:rsidP="002B4CDE">
      <w:pPr>
        <w:spacing w:after="0"/>
      </w:pPr>
    </w:p>
    <w:p w:rsidR="00F2527D" w:rsidRPr="00F2527D" w:rsidRDefault="00F2527D" w:rsidP="00F2527D">
      <w:pPr>
        <w:spacing w:after="0"/>
      </w:pPr>
      <w:r w:rsidRPr="00F2527D">
        <w:t>Gita E. Runkle, M.B.A., M.A.</w:t>
      </w:r>
    </w:p>
    <w:p w:rsidR="00F2527D" w:rsidRPr="00F2527D" w:rsidRDefault="00F2527D" w:rsidP="00F2527D">
      <w:pPr>
        <w:spacing w:after="0"/>
      </w:pPr>
      <w:r w:rsidRPr="00F2527D">
        <w:t xml:space="preserve">LAWC Alternate Voting Member </w:t>
      </w:r>
    </w:p>
    <w:p w:rsidR="00F2527D" w:rsidRPr="00F2527D" w:rsidRDefault="00F2527D" w:rsidP="00F2527D">
      <w:pPr>
        <w:spacing w:after="0"/>
      </w:pPr>
    </w:p>
    <w:p w:rsidR="00F2527D" w:rsidRPr="00F2527D" w:rsidRDefault="00F2527D" w:rsidP="00F2527D">
      <w:pPr>
        <w:spacing w:after="0"/>
      </w:pPr>
      <w:r w:rsidRPr="00F2527D">
        <w:t>Dean of Career Education </w:t>
      </w:r>
    </w:p>
    <w:p w:rsidR="00F2527D" w:rsidRPr="00F2527D" w:rsidRDefault="00F2527D" w:rsidP="00F2527D">
      <w:pPr>
        <w:spacing w:after="0"/>
      </w:pPr>
      <w:r w:rsidRPr="00F2527D">
        <w:t>Long Beach City College</w:t>
      </w:r>
    </w:p>
    <w:p w:rsidR="00F2527D" w:rsidRPr="00F2527D" w:rsidRDefault="00F2527D" w:rsidP="00F2527D">
      <w:pPr>
        <w:spacing w:after="0"/>
      </w:pPr>
      <w:r w:rsidRPr="00F2527D">
        <w:t>4901 E. Carson St., Long Beach, CA 90808</w:t>
      </w:r>
    </w:p>
    <w:p w:rsidR="00F2527D" w:rsidRPr="00F2527D" w:rsidRDefault="00F2527D" w:rsidP="00F2527D">
      <w:pPr>
        <w:spacing w:after="0"/>
      </w:pPr>
      <w:r w:rsidRPr="00F2527D">
        <w:t xml:space="preserve">562.938.4784 | </w:t>
      </w:r>
      <w:hyperlink r:id="rId5" w:history="1">
        <w:r w:rsidRPr="00F2527D">
          <w:rPr>
            <w:rStyle w:val="Hyperlink"/>
          </w:rPr>
          <w:t>grunkle@lbcc.edu</w:t>
        </w:r>
      </w:hyperlink>
      <w:r w:rsidRPr="00F2527D">
        <w:t xml:space="preserve"> </w:t>
      </w:r>
    </w:p>
    <w:p w:rsidR="002B4CDE" w:rsidRDefault="002B4CDE">
      <w:pPr>
        <w:spacing w:line="259" w:lineRule="auto"/>
      </w:pPr>
      <w:r>
        <w:br w:type="page"/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8"/>
          <w:szCs w:val="28"/>
        </w:rPr>
        <w:lastRenderedPageBreak/>
        <w:t xml:space="preserve">Long Beach City College Program Summary  </w:t>
      </w:r>
      <w:r>
        <w:rPr>
          <w:rStyle w:val="scxw256962287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rFonts w:eastAsiaTheme="majorEastAsia"/>
          <w:b/>
          <w:bCs/>
          <w:sz w:val="28"/>
          <w:szCs w:val="28"/>
        </w:rPr>
        <w:t>Trauma Studies, Associate in Science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2B4CDE" w:rsidRPr="002B4CDE" w:rsidRDefault="002B4CDE" w:rsidP="002B4CDE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2B4CDE">
        <w:rPr>
          <w:rStyle w:val="normaltextrun"/>
          <w:rFonts w:eastAsiaTheme="majorEastAsia"/>
          <w:b/>
        </w:rPr>
        <w:t>Trauma Studies, Associate in Science</w:t>
      </w:r>
      <w:r w:rsidRPr="002B4CDE">
        <w:rPr>
          <w:rStyle w:val="eop"/>
          <w:rFonts w:eastAsiaTheme="majorEastAsia"/>
          <w:b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Catalog Description:</w:t>
      </w:r>
      <w:r>
        <w:rPr>
          <w:rStyle w:val="normaltextrun"/>
          <w:rFonts w:eastAsiaTheme="majorEastAsia"/>
        </w:rPr>
        <w:t xml:space="preserve"> This program provides students with a broad understanding of psychological trauma, its impact on individuals and communities, and trauma-informed approaches to care. Coursework includes Orientation for Trauma Studies, Introduction to Trauma Studies, Trauma-Informed Care and Frontline Work, Trauma, Resilience and Posttraumatic Growth, and Trauma Loss and Grief. Students completing the degree will develop the knowledge and skills necessary to pursue entry-level positions in human services, education, and community health, or </w:t>
      </w:r>
      <w:r>
        <w:rPr>
          <w:rStyle w:val="normaltextrun"/>
          <w:rFonts w:eastAsiaTheme="majorEastAsia"/>
          <w:sz w:val="22"/>
          <w:szCs w:val="22"/>
        </w:rPr>
        <w:t>for further studies at a four-year university.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Program Requirements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Required Courses: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PSY_TS 39 Orientation for Trauma Studies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eastAsiaTheme="majorEastAsia"/>
          <w:sz w:val="22"/>
          <w:szCs w:val="22"/>
        </w:rPr>
        <w:t>1 unit</w:t>
      </w:r>
      <w:proofErr w:type="gram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r>
        <w:rPr>
          <w:rStyle w:val="normaltextrun"/>
          <w:rFonts w:eastAsiaTheme="majorEastAsia"/>
          <w:sz w:val="22"/>
          <w:szCs w:val="22"/>
        </w:rPr>
        <w:t xml:space="preserve"> 1 Fall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PSY_TS 40 Introduction to Trauma Studies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>3 units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r>
        <w:rPr>
          <w:rStyle w:val="normaltextrun"/>
          <w:rFonts w:eastAsiaTheme="majorEastAsia"/>
          <w:sz w:val="22"/>
          <w:szCs w:val="22"/>
        </w:rPr>
        <w:t xml:space="preserve"> 1 Fall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PSY_TS 41 Trauma Informed Care and Frontline Work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 xml:space="preserve">3 </w:t>
      </w:r>
      <w:proofErr w:type="gramStart"/>
      <w:r>
        <w:rPr>
          <w:rStyle w:val="normaltextrun"/>
          <w:rFonts w:eastAsiaTheme="majorEastAsia"/>
          <w:sz w:val="22"/>
          <w:szCs w:val="22"/>
        </w:rPr>
        <w:t>units 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proofErr w:type="gramEnd"/>
      <w:r>
        <w:rPr>
          <w:rStyle w:val="normaltextrun"/>
          <w:rFonts w:eastAsiaTheme="majorEastAsia"/>
          <w:sz w:val="22"/>
          <w:szCs w:val="22"/>
        </w:rPr>
        <w:t xml:space="preserve"> 1 </w:t>
      </w:r>
      <w:proofErr w:type="spellStart"/>
      <w:r>
        <w:rPr>
          <w:rStyle w:val="normaltextrun"/>
          <w:rFonts w:eastAsiaTheme="majorEastAsia"/>
          <w:sz w:val="22"/>
          <w:szCs w:val="22"/>
        </w:rPr>
        <w:t>Spr</w:t>
      </w:r>
      <w:proofErr w:type="spellEnd"/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PSY_TS 42, Trauma, Resilience and Posttraumatic Growth </w:t>
      </w:r>
      <w:r>
        <w:rPr>
          <w:rStyle w:val="normaltextrun"/>
          <w:rFonts w:eastAsiaTheme="majorEastAsia"/>
          <w:sz w:val="22"/>
          <w:szCs w:val="22"/>
        </w:rPr>
        <w:tab/>
        <w:t xml:space="preserve">3 </w:t>
      </w:r>
      <w:proofErr w:type="gramStart"/>
      <w:r>
        <w:rPr>
          <w:rStyle w:val="normaltextrun"/>
          <w:rFonts w:eastAsiaTheme="majorEastAsia"/>
          <w:sz w:val="22"/>
          <w:szCs w:val="22"/>
        </w:rPr>
        <w:t>units 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proofErr w:type="gramEnd"/>
      <w:r>
        <w:rPr>
          <w:rStyle w:val="normaltextrun"/>
          <w:rFonts w:eastAsiaTheme="majorEastAsia"/>
          <w:sz w:val="22"/>
          <w:szCs w:val="22"/>
        </w:rPr>
        <w:t xml:space="preserve"> 2 Fall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PSY</w:t>
      </w:r>
      <w:r>
        <w:rPr>
          <w:rStyle w:val="normaltextrun"/>
          <w:rFonts w:eastAsiaTheme="majorEastAsia"/>
          <w:color w:val="000000"/>
          <w:sz w:val="22"/>
          <w:szCs w:val="22"/>
        </w:rPr>
        <w:t>_</w:t>
      </w:r>
      <w:r>
        <w:rPr>
          <w:rStyle w:val="normaltextrun"/>
          <w:rFonts w:eastAsiaTheme="majorEastAsia"/>
          <w:sz w:val="22"/>
          <w:szCs w:val="22"/>
        </w:rPr>
        <w:t>TS 43, Trauma of Loss and Grief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eastAsiaTheme="majorEastAsia"/>
          <w:sz w:val="22"/>
          <w:szCs w:val="22"/>
        </w:rPr>
        <w:t>3 units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r>
        <w:rPr>
          <w:rStyle w:val="normaltextrun"/>
          <w:rFonts w:eastAsiaTheme="majorEastAsia"/>
          <w:sz w:val="22"/>
          <w:szCs w:val="22"/>
        </w:rPr>
        <w:t xml:space="preserve"> 2 </w:t>
      </w:r>
      <w:proofErr w:type="spellStart"/>
      <w:r>
        <w:rPr>
          <w:rStyle w:val="normaltextrun"/>
          <w:rFonts w:eastAsiaTheme="majorEastAsia"/>
          <w:sz w:val="22"/>
          <w:szCs w:val="22"/>
        </w:rPr>
        <w:t>Spr</w:t>
      </w:r>
      <w:proofErr w:type="spellEnd"/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PSYC C1000 1 Introduction to Psychology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 xml:space="preserve">3 </w:t>
      </w:r>
      <w:proofErr w:type="gramStart"/>
      <w:r>
        <w:rPr>
          <w:rStyle w:val="normaltextrun"/>
          <w:rFonts w:eastAsiaTheme="majorEastAsia"/>
          <w:sz w:val="22"/>
          <w:szCs w:val="22"/>
        </w:rPr>
        <w:t>units 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proofErr w:type="gramEnd"/>
      <w:r>
        <w:rPr>
          <w:rStyle w:val="normaltextrun"/>
          <w:rFonts w:eastAsiaTheme="majorEastAsia"/>
          <w:sz w:val="22"/>
          <w:szCs w:val="22"/>
        </w:rPr>
        <w:t xml:space="preserve"> 1 Fall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PSYCH 14, Abnormal Psychology</w:t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</w:r>
      <w:r>
        <w:rPr>
          <w:rStyle w:val="normaltextrun"/>
          <w:rFonts w:eastAsiaTheme="majorEastAsia"/>
          <w:sz w:val="22"/>
          <w:szCs w:val="22"/>
        </w:rPr>
        <w:tab/>
        <w:t xml:space="preserve"> 3 units 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r>
        <w:rPr>
          <w:rStyle w:val="normaltextrun"/>
          <w:rFonts w:eastAsiaTheme="majorEastAsia"/>
          <w:sz w:val="22"/>
          <w:szCs w:val="22"/>
        </w:rPr>
        <w:t xml:space="preserve"> 1 </w:t>
      </w:r>
      <w:proofErr w:type="spellStart"/>
      <w:r>
        <w:rPr>
          <w:rStyle w:val="normaltextrun"/>
          <w:rFonts w:eastAsiaTheme="majorEastAsia"/>
          <w:sz w:val="22"/>
          <w:szCs w:val="22"/>
        </w:rPr>
        <w:t>Spr</w:t>
      </w:r>
      <w:proofErr w:type="spellEnd"/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Subtotal Units 19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In addition, completed THREE (3) units from the following: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PSYCH 11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Social Psychology </w:t>
      </w:r>
      <w:r>
        <w:rPr>
          <w:rStyle w:val="normaltextrun"/>
          <w:rFonts w:eastAsiaTheme="majorEastAsia"/>
          <w:sz w:val="22"/>
          <w:szCs w:val="22"/>
        </w:rPr>
        <w:t xml:space="preserve">3 </w:t>
      </w:r>
      <w:proofErr w:type="gramStart"/>
      <w:r>
        <w:rPr>
          <w:rStyle w:val="normaltextrun"/>
          <w:rFonts w:eastAsiaTheme="majorEastAsia"/>
          <w:sz w:val="22"/>
          <w:szCs w:val="22"/>
        </w:rPr>
        <w:t>units 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proofErr w:type="gramEnd"/>
      <w:r>
        <w:rPr>
          <w:rStyle w:val="normaltextrun"/>
          <w:rFonts w:eastAsiaTheme="majorEastAsia"/>
          <w:sz w:val="22"/>
          <w:szCs w:val="22"/>
        </w:rPr>
        <w:t xml:space="preserve"> 2 Fall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PSYCH 4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r>
        <w:rPr>
          <w:rStyle w:val="normaltextrun"/>
          <w:rFonts w:eastAsiaTheme="majorEastAsia"/>
          <w:sz w:val="22"/>
          <w:szCs w:val="22"/>
        </w:rPr>
        <w:t>Psychology of Adjustment 3 units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eastAsiaTheme="majorEastAsia"/>
          <w:sz w:val="22"/>
          <w:szCs w:val="22"/>
        </w:rPr>
        <w:t>Yr</w:t>
      </w:r>
      <w:proofErr w:type="spellEnd"/>
      <w:r>
        <w:rPr>
          <w:rStyle w:val="normaltextrun"/>
          <w:rFonts w:eastAsiaTheme="majorEastAsia"/>
          <w:sz w:val="22"/>
          <w:szCs w:val="22"/>
        </w:rPr>
        <w:t xml:space="preserve"> 2 </w:t>
      </w:r>
      <w:proofErr w:type="spellStart"/>
      <w:r>
        <w:rPr>
          <w:rStyle w:val="normaltextrun"/>
          <w:rFonts w:eastAsiaTheme="majorEastAsia"/>
          <w:sz w:val="22"/>
          <w:szCs w:val="22"/>
        </w:rPr>
        <w:t>Spr</w:t>
      </w:r>
      <w:proofErr w:type="spellEnd"/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Subtotal Units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3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 xml:space="preserve">Required Subtotal Units </w:t>
      </w:r>
      <w:r>
        <w:rPr>
          <w:rStyle w:val="normaltextrun"/>
          <w:rFonts w:eastAsiaTheme="majorEastAsia"/>
          <w:color w:val="000000"/>
          <w:sz w:val="22"/>
          <w:szCs w:val="22"/>
        </w:rPr>
        <w:t>22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Complete one of the following: 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LBCC-GE 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Cal-GETC  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Electives (as needed to reach 60 degree-applicable units)  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Minimum Degree Total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60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Proposed Sequence: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Year 1, Fall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eastAsiaTheme="majorEastAsia"/>
          <w:sz w:val="22"/>
          <w:szCs w:val="22"/>
        </w:rPr>
        <w:t>16 units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Year 1, Spring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eastAsiaTheme="majorEastAsia"/>
          <w:sz w:val="22"/>
          <w:szCs w:val="22"/>
        </w:rPr>
        <w:t>14 units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Year 2, Fall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eastAsiaTheme="majorEastAsia"/>
          <w:sz w:val="22"/>
          <w:szCs w:val="22"/>
        </w:rPr>
        <w:t>15 units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Year 2, Spring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eastAsiaTheme="majorEastAsia"/>
          <w:sz w:val="22"/>
          <w:szCs w:val="22"/>
        </w:rPr>
        <w:t>15 units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TOTAL UNITS: 60 units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Codes: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TOP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*</w:t>
      </w:r>
      <w:r>
        <w:rPr>
          <w:rStyle w:val="normaltextrun"/>
          <w:rFonts w:eastAsiaTheme="majorEastAsia"/>
          <w:sz w:val="22"/>
          <w:szCs w:val="22"/>
        </w:rPr>
        <w:t>2104.00 —Human Services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CIP 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51.1513 —Trauma Counseling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SOC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21-1094 — Community Health Workers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lastRenderedPageBreak/>
        <w:t>21-1018 — Substance Abuse, Behavioral Disorder, and Mental Health Counselors            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21-1093 — Social and Human Service Assistants                  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Program Learning Outcomes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2B4CDE" w:rsidRDefault="002B4CDE" w:rsidP="002B4CD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Evaluate the biological, psychological, and social impacts of trauma on individuals and communities.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B4CDE" w:rsidRDefault="002B4CDE" w:rsidP="002B4CDE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Apply trauma-informed and culturally responsive approaches that support recovery, resilience, and posttraumatic growth in response to trauma, grief, and loss.</w:t>
      </w:r>
      <w:r>
        <w:rPr>
          <w:rStyle w:val="eop"/>
          <w:rFonts w:eastAsiaTheme="majorEastAsia"/>
          <w:sz w:val="22"/>
          <w:szCs w:val="22"/>
        </w:rPr>
        <w:t> </w:t>
      </w:r>
    </w:p>
    <w:p w:rsidR="005D20B1" w:rsidRDefault="005D20B1"/>
    <w:sectPr w:rsidR="005D2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panose1 w:val="02000503000000000000"/>
    <w:charset w:val="00"/>
    <w:family w:val="auto"/>
    <w:pitch w:val="variable"/>
    <w:sig w:usb0="A000026F" w:usb1="40000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61"/>
    <w:multiLevelType w:val="multilevel"/>
    <w:tmpl w:val="F478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A502D"/>
    <w:multiLevelType w:val="hybridMultilevel"/>
    <w:tmpl w:val="2D64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0CA"/>
    <w:multiLevelType w:val="multilevel"/>
    <w:tmpl w:val="7040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8B5D78"/>
    <w:multiLevelType w:val="multilevel"/>
    <w:tmpl w:val="0434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A1392"/>
    <w:multiLevelType w:val="multilevel"/>
    <w:tmpl w:val="E69EB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B83A52"/>
    <w:multiLevelType w:val="multilevel"/>
    <w:tmpl w:val="3DD6B1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89062D"/>
    <w:multiLevelType w:val="multilevel"/>
    <w:tmpl w:val="5EA8B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63772"/>
    <w:multiLevelType w:val="multilevel"/>
    <w:tmpl w:val="8C5AF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01C44CC"/>
    <w:multiLevelType w:val="hybridMultilevel"/>
    <w:tmpl w:val="815C4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95922"/>
    <w:multiLevelType w:val="multilevel"/>
    <w:tmpl w:val="53545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BA349AC"/>
    <w:multiLevelType w:val="multilevel"/>
    <w:tmpl w:val="2D10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845EEA"/>
    <w:multiLevelType w:val="multilevel"/>
    <w:tmpl w:val="EA08C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9292186"/>
    <w:multiLevelType w:val="multilevel"/>
    <w:tmpl w:val="A91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CC"/>
    <w:rsid w:val="001020E2"/>
    <w:rsid w:val="0013112E"/>
    <w:rsid w:val="001E363C"/>
    <w:rsid w:val="001F2741"/>
    <w:rsid w:val="002B4CDE"/>
    <w:rsid w:val="00323CCC"/>
    <w:rsid w:val="00475A19"/>
    <w:rsid w:val="005604B7"/>
    <w:rsid w:val="005D20B1"/>
    <w:rsid w:val="007F6DCC"/>
    <w:rsid w:val="00997CF3"/>
    <w:rsid w:val="00B37EA8"/>
    <w:rsid w:val="00B522E9"/>
    <w:rsid w:val="00F200FA"/>
    <w:rsid w:val="00F21019"/>
    <w:rsid w:val="00F2527D"/>
    <w:rsid w:val="00F47DE8"/>
    <w:rsid w:val="00FA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EC98"/>
  <w15:chartTrackingRefBased/>
  <w15:docId w15:val="{859F2079-FC81-4D21-811B-F2CD14B0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0E2"/>
    <w:pPr>
      <w:spacing w:line="256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00FA"/>
    <w:pPr>
      <w:widowControl w:val="0"/>
      <w:spacing w:before="480" w:line="312" w:lineRule="auto"/>
      <w:outlineLvl w:val="0"/>
    </w:pPr>
    <w:rPr>
      <w:rFonts w:eastAsia="Oswald" w:cs="Oswald"/>
      <w:sz w:val="36"/>
      <w:szCs w:val="28"/>
      <w:lang w:val="e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200FA"/>
    <w:pPr>
      <w:widowControl w:val="0"/>
      <w:spacing w:before="200"/>
      <w:outlineLvl w:val="1"/>
    </w:pPr>
    <w:rPr>
      <w:rFonts w:eastAsia="Oswald" w:cs="Oswald"/>
      <w:color w:val="000000" w:themeColor="text1"/>
      <w:sz w:val="32"/>
      <w:lang w:val="e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112E"/>
    <w:pPr>
      <w:widowControl w:val="0"/>
      <w:spacing w:line="259" w:lineRule="auto"/>
      <w:outlineLvl w:val="2"/>
    </w:pPr>
    <w:rPr>
      <w:rFonts w:eastAsiaTheme="minorEastAsia" w:cstheme="minorBidi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3112E"/>
    <w:pPr>
      <w:keepNext/>
      <w:keepLines/>
      <w:spacing w:before="40" w:after="0" w:line="259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0FA"/>
    <w:rPr>
      <w:rFonts w:ascii="Times New Roman" w:eastAsia="Oswald" w:hAnsi="Times New Roman" w:cs="Oswald"/>
      <w:sz w:val="36"/>
      <w:szCs w:val="2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F200FA"/>
    <w:rPr>
      <w:rFonts w:ascii="Times New Roman" w:eastAsia="Oswald" w:hAnsi="Times New Roman" w:cs="Oswald"/>
      <w:color w:val="000000" w:themeColor="text1"/>
      <w:sz w:val="32"/>
      <w:lang w:val="en"/>
    </w:rPr>
  </w:style>
  <w:style w:type="character" w:customStyle="1" w:styleId="Heading3Char">
    <w:name w:val="Heading 3 Char"/>
    <w:link w:val="Heading3"/>
    <w:uiPriority w:val="9"/>
    <w:rsid w:val="0013112E"/>
    <w:rPr>
      <w:rFonts w:ascii="Times New Roman" w:eastAsiaTheme="minorEastAsia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112E"/>
    <w:rPr>
      <w:rFonts w:ascii="Times New Roman" w:eastAsiaTheme="majorEastAsia" w:hAnsi="Times New Roman" w:cstheme="majorBidi"/>
      <w:iCs/>
    </w:rPr>
  </w:style>
  <w:style w:type="paragraph" w:styleId="NoSpacing">
    <w:name w:val="No Spacing"/>
    <w:uiPriority w:val="1"/>
    <w:qFormat/>
    <w:rsid w:val="00F200FA"/>
    <w:pPr>
      <w:spacing w:after="0" w:line="240" w:lineRule="auto"/>
    </w:pPr>
    <w:rPr>
      <w:rFonts w:ascii="Times New Roman" w:hAnsi="Times New Roman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604B7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4B7"/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character" w:styleId="Hyperlink">
    <w:name w:val="Hyperlink"/>
    <w:basedOn w:val="DefaultParagraphFont"/>
    <w:uiPriority w:val="99"/>
    <w:unhideWhenUsed/>
    <w:rsid w:val="00F25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2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B4CD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2B4CDE"/>
  </w:style>
  <w:style w:type="character" w:customStyle="1" w:styleId="scxw256962287">
    <w:name w:val="scxw256962287"/>
    <w:basedOn w:val="DefaultParagraphFont"/>
    <w:rsid w:val="002B4CDE"/>
  </w:style>
  <w:style w:type="character" w:customStyle="1" w:styleId="eop">
    <w:name w:val="eop"/>
    <w:basedOn w:val="DefaultParagraphFont"/>
    <w:rsid w:val="002B4CDE"/>
  </w:style>
  <w:style w:type="character" w:customStyle="1" w:styleId="tabchar">
    <w:name w:val="tabchar"/>
    <w:basedOn w:val="DefaultParagraphFont"/>
    <w:rsid w:val="002B4CDE"/>
  </w:style>
  <w:style w:type="paragraph" w:styleId="ListParagraph">
    <w:name w:val="List Paragraph"/>
    <w:basedOn w:val="Normal"/>
    <w:uiPriority w:val="34"/>
    <w:qFormat/>
    <w:rsid w:val="002B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unkle@lb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 Beach City College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Williams</dc:creator>
  <cp:keywords/>
  <dc:description/>
  <cp:lastModifiedBy>Colin Williams</cp:lastModifiedBy>
  <cp:revision>3</cp:revision>
  <dcterms:created xsi:type="dcterms:W3CDTF">2025-10-29T17:25:00Z</dcterms:created>
  <dcterms:modified xsi:type="dcterms:W3CDTF">2025-10-29T17:26:00Z</dcterms:modified>
</cp:coreProperties>
</file>