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F7FA" w14:textId="0D0814BF" w:rsidR="00272BF6" w:rsidRPr="004F36CE" w:rsidRDefault="006B0072" w:rsidP="0094776B">
      <w:pPr>
        <w:pStyle w:val="Title"/>
        <w:rPr>
          <w:sz w:val="44"/>
          <w:szCs w:val="44"/>
        </w:rPr>
      </w:pPr>
      <w:r>
        <w:rPr>
          <w:sz w:val="44"/>
          <w:szCs w:val="44"/>
        </w:rPr>
        <w:t>DESIGN TECHNOLOGY – MECHANICAL &amp; MANUFACTURING</w:t>
      </w:r>
    </w:p>
    <w:p w14:paraId="7AA2D2DC" w14:textId="77777777" w:rsidR="00272BF6" w:rsidRDefault="00272BF6" w:rsidP="00272BF6"/>
    <w:p w14:paraId="0F2DD6C3" w14:textId="783CF949" w:rsidR="00966F87" w:rsidRPr="006F0F1F" w:rsidRDefault="00272BF6" w:rsidP="006F0F1F">
      <w:pPr>
        <w:pStyle w:val="EndnoteText"/>
        <w:rPr>
          <w:rFonts w:asciiTheme="majorHAnsi" w:hAnsiTheme="majorHAnsi" w:cstheme="majorHAnsi"/>
          <w:b/>
          <w:bCs/>
        </w:rPr>
      </w:pPr>
      <w:r w:rsidRPr="006F0F1F">
        <w:rPr>
          <w:rFonts w:asciiTheme="majorHAnsi" w:hAnsiTheme="majorHAnsi" w:cstheme="majorHAnsi"/>
          <w:b/>
          <w:bCs/>
        </w:rPr>
        <w:t>JUSTIFICATION:</w:t>
      </w:r>
    </w:p>
    <w:p w14:paraId="3F39B13E" w14:textId="3DB5FB17" w:rsidR="006B0072" w:rsidRPr="006B0072" w:rsidRDefault="00966F87" w:rsidP="006B0072">
      <w:pPr>
        <w:pStyle w:val="NormalWeb"/>
        <w:rPr>
          <w:rFonts w:asciiTheme="majorHAnsi" w:hAnsiTheme="majorHAnsi" w:cstheme="majorHAnsi"/>
        </w:rPr>
      </w:pPr>
      <w:r w:rsidRPr="00B63178">
        <w:rPr>
          <w:rFonts w:asciiTheme="majorHAnsi" w:hAnsiTheme="majorHAnsi" w:cstheme="majorHAnsi"/>
        </w:rPr>
        <w:t>This is a</w:t>
      </w:r>
      <w:r w:rsidR="006F0F1F">
        <w:rPr>
          <w:rFonts w:asciiTheme="majorHAnsi" w:hAnsiTheme="majorHAnsi" w:cstheme="majorHAnsi"/>
        </w:rPr>
        <w:t xml:space="preserve">n existing </w:t>
      </w:r>
      <w:r w:rsidR="00070993">
        <w:rPr>
          <w:rFonts w:asciiTheme="majorHAnsi" w:hAnsiTheme="majorHAnsi" w:cstheme="majorHAnsi"/>
        </w:rPr>
        <w:t xml:space="preserve">approved </w:t>
      </w:r>
      <w:r w:rsidR="006B0072">
        <w:rPr>
          <w:rFonts w:asciiTheme="majorHAnsi" w:hAnsiTheme="majorHAnsi" w:cstheme="majorHAnsi"/>
        </w:rPr>
        <w:t xml:space="preserve">AS Degree/Certificate of Achievement.  </w:t>
      </w:r>
      <w:r w:rsidR="006B0072" w:rsidRPr="006B0072">
        <w:rPr>
          <w:rFonts w:asciiTheme="majorHAnsi" w:hAnsiTheme="majorHAnsi" w:cstheme="majorHAnsi"/>
        </w:rPr>
        <w:t>The DT Mechanical + Manufacturing COA currently include English and/or Speech requirement as required course for the Certificate.  We are removing this requirement as communication and presentational methods are taught within the courses to achieve course student learning outcomes as well as the communication outcome for the program. </w:t>
      </w:r>
    </w:p>
    <w:p w14:paraId="64435C5F" w14:textId="0124FB63" w:rsidR="00272BF6" w:rsidRPr="006B0072" w:rsidRDefault="006B0072" w:rsidP="006B0072">
      <w:pPr>
        <w:pStyle w:val="NormalWeb"/>
        <w:rPr>
          <w:rFonts w:asciiTheme="majorHAnsi" w:hAnsiTheme="majorHAnsi" w:cstheme="majorHAnsi"/>
        </w:rPr>
      </w:pPr>
      <w:r>
        <w:rPr>
          <w:rFonts w:asciiTheme="majorHAnsi" w:hAnsiTheme="majorHAnsi" w:cstheme="majorHAnsi"/>
        </w:rPr>
        <w:t>Communication course requirement</w:t>
      </w:r>
      <w:r w:rsidRPr="006B0072">
        <w:rPr>
          <w:rFonts w:asciiTheme="majorHAnsi" w:hAnsiTheme="majorHAnsi" w:cstheme="majorHAnsi"/>
        </w:rPr>
        <w:t xml:space="preserve"> removal was approved by Advisory Meetin</w:t>
      </w:r>
      <w:r>
        <w:rPr>
          <w:rFonts w:asciiTheme="majorHAnsi" w:hAnsiTheme="majorHAnsi" w:cstheme="majorHAnsi"/>
        </w:rPr>
        <w:t>g</w:t>
      </w:r>
      <w:r w:rsidR="00A15700">
        <w:rPr>
          <w:rFonts w:asciiTheme="majorHAnsi" w:hAnsiTheme="majorHAnsi" w:cstheme="majorHAnsi"/>
        </w:rPr>
        <w:t>.</w:t>
      </w:r>
    </w:p>
    <w:p w14:paraId="073B8773" w14:textId="77777777" w:rsidR="00CF6431" w:rsidRPr="00272BF6" w:rsidRDefault="00441CFA" w:rsidP="00272BF6">
      <w:pPr>
        <w:pStyle w:val="EndnoteText"/>
        <w:numPr>
          <w:ilvl w:val="0"/>
          <w:numId w:val="5"/>
        </w:numPr>
        <w:ind w:left="360"/>
        <w:rPr>
          <w:rFonts w:asciiTheme="majorHAnsi" w:hAnsiTheme="majorHAnsi"/>
          <w:b/>
        </w:rPr>
      </w:pPr>
      <w:r w:rsidRPr="00272BF6">
        <w:rPr>
          <w:rFonts w:asciiTheme="majorHAnsi" w:hAnsiTheme="majorHAnsi"/>
          <w:b/>
        </w:rPr>
        <w:t>Program Goals &amp; Objectives</w:t>
      </w:r>
    </w:p>
    <w:p w14:paraId="11C7FF93" w14:textId="77777777" w:rsidR="00441CFA" w:rsidRPr="00B63178" w:rsidRDefault="00441CFA" w:rsidP="00572D27">
      <w:pPr>
        <w:rPr>
          <w:rFonts w:asciiTheme="majorHAnsi" w:hAnsiTheme="majorHAnsi" w:cstheme="majorHAnsi"/>
        </w:rPr>
      </w:pPr>
      <w:r w:rsidRPr="00B63178">
        <w:rPr>
          <w:rFonts w:asciiTheme="majorHAnsi" w:hAnsiTheme="majorHAnsi" w:cstheme="majorHAnsi"/>
        </w:rPr>
        <w:t xml:space="preserve">Identify the goals and objectives of the program.  </w:t>
      </w:r>
    </w:p>
    <w:p w14:paraId="33D49BBB" w14:textId="77777777" w:rsidR="006B0072" w:rsidRPr="006B0072" w:rsidRDefault="0040692C" w:rsidP="006B0072">
      <w:pPr>
        <w:ind w:left="720"/>
        <w:rPr>
          <w:rFonts w:asciiTheme="majorHAnsi" w:hAnsiTheme="majorHAnsi" w:cstheme="majorHAnsi"/>
        </w:rPr>
      </w:pPr>
      <w:r w:rsidRPr="00B63178">
        <w:rPr>
          <w:rFonts w:asciiTheme="majorHAnsi" w:hAnsiTheme="majorHAnsi" w:cstheme="majorHAnsi"/>
        </w:rPr>
        <w:br/>
      </w:r>
      <w:r w:rsidR="006B0072" w:rsidRPr="006B0072">
        <w:rPr>
          <w:rFonts w:asciiTheme="majorHAnsi" w:hAnsiTheme="majorHAnsi" w:cstheme="majorHAnsi"/>
          <w:color w:val="000000"/>
        </w:rPr>
        <w:t>1. Apply design technology principles and processes to create original, comprehensive solutions to complex engineering design and fabrication problems.</w:t>
      </w:r>
      <w:r w:rsidR="006B0072" w:rsidRPr="006B0072">
        <w:rPr>
          <w:rFonts w:asciiTheme="majorHAnsi" w:hAnsiTheme="majorHAnsi" w:cstheme="majorHAnsi"/>
          <w:color w:val="000000"/>
        </w:rPr>
        <w:br/>
        <w:t>2. Utilize appropriate technologies and techniques to produce complex iterative prototypes within a digital workflow to meet industry standards and criteria.</w:t>
      </w:r>
      <w:r w:rsidR="006B0072" w:rsidRPr="006B0072">
        <w:rPr>
          <w:rFonts w:asciiTheme="majorHAnsi" w:hAnsiTheme="majorHAnsi" w:cstheme="majorHAnsi"/>
          <w:color w:val="000000"/>
        </w:rPr>
        <w:br/>
        <w:t xml:space="preserve">3. Communicate effectively using audience appropriate technical, graphical, </w:t>
      </w:r>
      <w:proofErr w:type="gramStart"/>
      <w:r w:rsidR="006B0072" w:rsidRPr="006B0072">
        <w:rPr>
          <w:rFonts w:asciiTheme="majorHAnsi" w:hAnsiTheme="majorHAnsi" w:cstheme="majorHAnsi"/>
          <w:color w:val="000000"/>
        </w:rPr>
        <w:t>oral</w:t>
      </w:r>
      <w:proofErr w:type="gramEnd"/>
      <w:r w:rsidR="006B0072" w:rsidRPr="006B0072">
        <w:rPr>
          <w:rFonts w:asciiTheme="majorHAnsi" w:hAnsiTheme="majorHAnsi" w:cstheme="majorHAnsi"/>
          <w:color w:val="000000"/>
        </w:rPr>
        <w:t xml:space="preserve"> and written formats in the critical evaluation of processes and products.</w:t>
      </w:r>
      <w:r w:rsidR="006B0072" w:rsidRPr="006B0072">
        <w:rPr>
          <w:rFonts w:asciiTheme="majorHAnsi" w:hAnsiTheme="majorHAnsi" w:cstheme="majorHAnsi"/>
          <w:color w:val="000000"/>
        </w:rPr>
        <w:br/>
        <w:t xml:space="preserve">4. Collaborate effectively in diverse teams to identify, </w:t>
      </w:r>
      <w:proofErr w:type="gramStart"/>
      <w:r w:rsidR="006B0072" w:rsidRPr="006B0072">
        <w:rPr>
          <w:rFonts w:asciiTheme="majorHAnsi" w:hAnsiTheme="majorHAnsi" w:cstheme="majorHAnsi"/>
          <w:color w:val="000000"/>
        </w:rPr>
        <w:t>analyze</w:t>
      </w:r>
      <w:proofErr w:type="gramEnd"/>
      <w:r w:rsidR="006B0072" w:rsidRPr="006B0072">
        <w:rPr>
          <w:rFonts w:asciiTheme="majorHAnsi" w:hAnsiTheme="majorHAnsi" w:cstheme="majorHAnsi"/>
          <w:color w:val="000000"/>
        </w:rPr>
        <w:t xml:space="preserve"> and solve technical problems of contemporary professional, societal and global importance.</w:t>
      </w:r>
    </w:p>
    <w:p w14:paraId="7C441679" w14:textId="4AE38F10" w:rsidR="00617D04" w:rsidRDefault="00617D04" w:rsidP="009F54DB"/>
    <w:p w14:paraId="13457086" w14:textId="417EE05B" w:rsidR="006B0072" w:rsidRPr="006B0072" w:rsidRDefault="00441CFA" w:rsidP="006B0072">
      <w:pPr>
        <w:pStyle w:val="EndnoteText"/>
        <w:numPr>
          <w:ilvl w:val="0"/>
          <w:numId w:val="5"/>
        </w:numPr>
        <w:ind w:left="360"/>
        <w:rPr>
          <w:rFonts w:asciiTheme="majorHAnsi" w:hAnsiTheme="majorHAnsi"/>
          <w:b/>
        </w:rPr>
      </w:pPr>
      <w:r w:rsidRPr="00DA77F8">
        <w:rPr>
          <w:rFonts w:asciiTheme="majorHAnsi" w:hAnsiTheme="majorHAnsi"/>
          <w:b/>
        </w:rPr>
        <w:t>Catalog Description</w:t>
      </w:r>
    </w:p>
    <w:p w14:paraId="7B58CDF1" w14:textId="0214A101" w:rsidR="006B0072" w:rsidRPr="006B0072" w:rsidRDefault="006B0072" w:rsidP="006B0072">
      <w:pPr>
        <w:spacing w:before="100" w:beforeAutospacing="1" w:after="100" w:afterAutospacing="1"/>
        <w:rPr>
          <w:rFonts w:asciiTheme="majorHAnsi" w:hAnsiTheme="majorHAnsi" w:cstheme="majorHAnsi"/>
          <w:color w:val="000000"/>
        </w:rPr>
      </w:pPr>
      <w:r w:rsidRPr="006B0072">
        <w:rPr>
          <w:rFonts w:asciiTheme="majorHAnsi" w:hAnsiTheme="majorHAnsi" w:cstheme="majorHAnsi"/>
          <w:color w:val="000000"/>
        </w:rPr>
        <w:t>The Design Technology Mechanical Design &amp; Fabrication program prepares students to work in mechanical design, industrial design, or manufacturing areas as entry level designers, virtual and rapid prototype builders, or Computer</w:t>
      </w:r>
      <w:r w:rsidR="00A15700">
        <w:rPr>
          <w:rFonts w:asciiTheme="majorHAnsi" w:hAnsiTheme="majorHAnsi" w:cstheme="majorHAnsi"/>
          <w:color w:val="000000"/>
        </w:rPr>
        <w:t xml:space="preserve"> </w:t>
      </w:r>
      <w:r w:rsidRPr="006B0072">
        <w:rPr>
          <w:rFonts w:asciiTheme="majorHAnsi" w:hAnsiTheme="majorHAnsi" w:cstheme="majorHAnsi"/>
          <w:color w:val="000000"/>
        </w:rPr>
        <w:t>Aided Design (CAD)/Computer</w:t>
      </w:r>
      <w:r w:rsidR="00A15700">
        <w:rPr>
          <w:rFonts w:asciiTheme="majorHAnsi" w:hAnsiTheme="majorHAnsi" w:cstheme="majorHAnsi"/>
          <w:color w:val="000000"/>
        </w:rPr>
        <w:t xml:space="preserve"> </w:t>
      </w:r>
      <w:r w:rsidRPr="006B0072">
        <w:rPr>
          <w:rFonts w:asciiTheme="majorHAnsi" w:hAnsiTheme="majorHAnsi" w:cstheme="majorHAnsi"/>
          <w:color w:val="000000"/>
        </w:rPr>
        <w:t>Aided Manufacturing (CAM) technicians. The program builds on the CAD Technician - Mechanical Design + Fabrication Certificate and leads to the Associate of Science degree, as well as providing a transfer pathway to Baccalaureate programs in Engineering Technology.</w:t>
      </w:r>
      <w:r w:rsidRPr="006B0072">
        <w:rPr>
          <w:rFonts w:asciiTheme="majorHAnsi" w:hAnsiTheme="majorHAnsi" w:cstheme="majorHAnsi"/>
          <w:color w:val="000000"/>
        </w:rPr>
        <w:br/>
      </w:r>
      <w:r w:rsidRPr="006B0072">
        <w:rPr>
          <w:rFonts w:asciiTheme="majorHAnsi" w:hAnsiTheme="majorHAnsi" w:cstheme="majorHAnsi"/>
          <w:color w:val="000000"/>
        </w:rPr>
        <w:br/>
        <w:t>The emphasis is on creating original solutions to engineering design technology problems through rigorous design and prototyping processes, using digital rapid prototyping technologies, within a collaborative, project-based environment consistent with advanced manufacturing industry demands of a globalized, sustainable economy.</w:t>
      </w:r>
      <w:r w:rsidRPr="006B0072">
        <w:rPr>
          <w:rFonts w:asciiTheme="majorHAnsi" w:hAnsiTheme="majorHAnsi" w:cstheme="majorHAnsi"/>
          <w:color w:val="000000"/>
        </w:rPr>
        <w:br/>
      </w:r>
      <w:r w:rsidRPr="006B0072">
        <w:rPr>
          <w:rFonts w:asciiTheme="majorHAnsi" w:hAnsiTheme="majorHAnsi" w:cstheme="majorHAnsi"/>
          <w:color w:val="000000"/>
        </w:rPr>
        <w:br/>
        <w:t xml:space="preserve">With a focus on communication skills and creative critical thinking, entry level students develop mechanical design solutions through research, prototyping, analysis and evaluation in an </w:t>
      </w:r>
      <w:r w:rsidRPr="006B0072">
        <w:rPr>
          <w:rFonts w:asciiTheme="majorHAnsi" w:hAnsiTheme="majorHAnsi" w:cstheme="majorHAnsi"/>
          <w:color w:val="000000"/>
        </w:rPr>
        <w:lastRenderedPageBreak/>
        <w:t>iterative process involving preliminary sketching, 2D and 3D CAD drawing and parametric modeling, rapid prototyping using 3D printing, laser cutting, CNC milling and forming, micro controllers and mechatronics. Advanced students develop complex design solutions integrating multiple technologies and procedures for real world application in competitions, entrepreneurial ventures and startups in an industry incubator model.</w:t>
      </w:r>
      <w:r w:rsidRPr="006B0072">
        <w:rPr>
          <w:rFonts w:asciiTheme="majorHAnsi" w:hAnsiTheme="majorHAnsi" w:cstheme="majorHAnsi"/>
          <w:color w:val="000000"/>
        </w:rPr>
        <w:br/>
      </w:r>
      <w:r w:rsidRPr="006B0072">
        <w:rPr>
          <w:rFonts w:asciiTheme="majorHAnsi" w:hAnsiTheme="majorHAnsi" w:cstheme="majorHAnsi"/>
          <w:color w:val="000000"/>
        </w:rPr>
        <w:br/>
        <w:t>The program includes integrated, contextualized academics, industry credentialing, interdisciplinary collaboration, professional development and work experience opportunities to develop long term transferable skills sets aligned to work force needs evidenced through advisory groups and industry engagement. Graduating students work under the supervision of qualified engineers, industrial designers, product designers or advanced manufacturing technicians at professional offices meeting customer requirements and deadlines by realizing products in a production system.</w:t>
      </w:r>
      <w:r w:rsidRPr="006B0072">
        <w:rPr>
          <w:rFonts w:asciiTheme="majorHAnsi" w:hAnsiTheme="majorHAnsi" w:cstheme="majorHAnsi"/>
          <w:color w:val="000000"/>
        </w:rPr>
        <w:br/>
      </w:r>
      <w:r w:rsidRPr="006B0072">
        <w:rPr>
          <w:rFonts w:asciiTheme="majorHAnsi" w:hAnsiTheme="majorHAnsi" w:cstheme="majorHAnsi"/>
          <w:color w:val="000000"/>
        </w:rPr>
        <w:br/>
        <w:t xml:space="preserve">This program prepares students for entry into high demand fields in advanced manufacturing, industrial design, </w:t>
      </w:r>
      <w:proofErr w:type="gramStart"/>
      <w:r w:rsidRPr="006B0072">
        <w:rPr>
          <w:rFonts w:asciiTheme="majorHAnsi" w:hAnsiTheme="majorHAnsi" w:cstheme="majorHAnsi"/>
          <w:color w:val="000000"/>
        </w:rPr>
        <w:t>engineering</w:t>
      </w:r>
      <w:proofErr w:type="gramEnd"/>
      <w:r w:rsidRPr="006B0072">
        <w:rPr>
          <w:rFonts w:asciiTheme="majorHAnsi" w:hAnsiTheme="majorHAnsi" w:cstheme="majorHAnsi"/>
          <w:color w:val="000000"/>
        </w:rPr>
        <w:t xml:space="preserve"> and specialized fabrication areas from aerospace to entertainment and medical technology.  Students gain associates and professional industry credentials in SolidWorks.</w:t>
      </w:r>
    </w:p>
    <w:p w14:paraId="45E93D12" w14:textId="1B4DE88E" w:rsidR="006B0072" w:rsidRPr="00460A93" w:rsidRDefault="006B0072" w:rsidP="006B0072">
      <w:pPr>
        <w:spacing w:before="100" w:beforeAutospacing="1" w:after="100" w:afterAutospacing="1"/>
        <w:rPr>
          <w:rFonts w:asciiTheme="majorHAnsi" w:hAnsiTheme="majorHAnsi" w:cstheme="majorHAnsi"/>
          <w:color w:val="000000"/>
        </w:rPr>
      </w:pPr>
      <w:r w:rsidRPr="006B0072">
        <w:rPr>
          <w:rFonts w:asciiTheme="majorHAnsi" w:hAnsiTheme="majorHAnsi" w:cstheme="majorHAnsi"/>
          <w:color w:val="000000"/>
        </w:rPr>
        <w:t>A Certificate of Achievement is awarded upon completion of all courses with a grade of C or better.</w:t>
      </w:r>
    </w:p>
    <w:p w14:paraId="49B6B79A" w14:textId="77777777" w:rsidR="00CF6431"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Program Requirements</w:t>
      </w:r>
    </w:p>
    <w:p w14:paraId="1C4429B1" w14:textId="5B1F2B06" w:rsidR="00441CFA" w:rsidRDefault="00441CFA" w:rsidP="00441CFA">
      <w:pPr>
        <w:jc w:val="both"/>
        <w:rPr>
          <w:rFonts w:asciiTheme="majorHAnsi" w:hAnsiTheme="majorHAnsi"/>
          <w:sz w:val="22"/>
        </w:rPr>
      </w:pPr>
    </w:p>
    <w:p w14:paraId="55C263D0" w14:textId="4ABA815D" w:rsidR="00617D04" w:rsidRDefault="00617D04" w:rsidP="00C1591F">
      <w:pPr>
        <w:rPr>
          <w:rFonts w:asciiTheme="majorHAnsi" w:hAnsiTheme="majorHAnsi" w:cstheme="majorHAnsi"/>
        </w:rPr>
      </w:pPr>
      <w:r w:rsidRPr="00B63178">
        <w:rPr>
          <w:rFonts w:asciiTheme="majorHAnsi" w:hAnsiTheme="majorHAnsi" w:cstheme="majorHAnsi"/>
        </w:rPr>
        <w:t xml:space="preserve">Required units in the program:  </w:t>
      </w:r>
      <w:r w:rsidR="006B0072">
        <w:rPr>
          <w:rFonts w:asciiTheme="majorHAnsi" w:hAnsiTheme="majorHAnsi" w:cstheme="majorHAnsi"/>
        </w:rPr>
        <w:t>1</w:t>
      </w:r>
      <w:r w:rsidR="006142DE">
        <w:rPr>
          <w:rFonts w:asciiTheme="majorHAnsi" w:hAnsiTheme="majorHAnsi" w:cstheme="majorHAnsi"/>
        </w:rPr>
        <w:t>8</w:t>
      </w:r>
      <w:r w:rsidR="006B0072">
        <w:rPr>
          <w:rFonts w:asciiTheme="majorHAnsi" w:hAnsiTheme="majorHAnsi" w:cstheme="majorHAnsi"/>
        </w:rPr>
        <w:t xml:space="preserve"> minimum</w:t>
      </w:r>
    </w:p>
    <w:p w14:paraId="7001BB4D" w14:textId="7560237E" w:rsidR="006F71FB" w:rsidRDefault="006F71FB" w:rsidP="00C1591F">
      <w:pPr>
        <w:rPr>
          <w:rFonts w:asciiTheme="majorHAnsi" w:hAnsiTheme="majorHAnsi" w:cstheme="majorHAnsi"/>
        </w:rPr>
      </w:pPr>
      <w:r w:rsidRPr="009F54DB">
        <w:rPr>
          <w:rFonts w:asciiTheme="majorHAnsi" w:hAnsiTheme="majorHAnsi" w:cstheme="majorHAnsi"/>
          <w:highlight w:val="yellow"/>
        </w:rPr>
        <w:t>**NOTE:  Highlighted courses in yellow in the “electives” category are preferred</w:t>
      </w:r>
    </w:p>
    <w:p w14:paraId="6D83E455" w14:textId="77777777" w:rsidR="0041064A" w:rsidRPr="00B63178" w:rsidRDefault="0041064A" w:rsidP="00C1591F">
      <w:pPr>
        <w:rPr>
          <w:rFonts w:asciiTheme="majorHAnsi" w:hAnsiTheme="majorHAnsi" w:cstheme="majorHAnsi"/>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687"/>
        <w:gridCol w:w="3443"/>
        <w:gridCol w:w="1327"/>
        <w:gridCol w:w="1890"/>
      </w:tblGrid>
      <w:tr w:rsidR="009E24A0" w:rsidRPr="00DA77F8" w14:paraId="42F9A093" w14:textId="77777777" w:rsidTr="009E24A0">
        <w:trPr>
          <w:trHeight w:val="197"/>
        </w:trPr>
        <w:tc>
          <w:tcPr>
            <w:tcW w:w="1638" w:type="dxa"/>
            <w:shd w:val="clear" w:color="auto" w:fill="auto"/>
          </w:tcPr>
          <w:p w14:paraId="7466DC32" w14:textId="77777777" w:rsidR="009E24A0" w:rsidRPr="00DA77F8" w:rsidRDefault="009E24A0" w:rsidP="00654B1B">
            <w:pPr>
              <w:rPr>
                <w:rFonts w:ascii="Calibri" w:hAnsi="Calibri"/>
                <w:b/>
              </w:rPr>
            </w:pPr>
          </w:p>
          <w:p w14:paraId="291A6041" w14:textId="77777777" w:rsidR="009E24A0" w:rsidRPr="00DA77F8" w:rsidRDefault="009E24A0" w:rsidP="00654B1B">
            <w:pPr>
              <w:rPr>
                <w:rFonts w:ascii="Calibri" w:hAnsi="Calibri"/>
                <w:b/>
              </w:rPr>
            </w:pPr>
            <w:r w:rsidRPr="00DA77F8">
              <w:rPr>
                <w:rFonts w:ascii="Calibri" w:hAnsi="Calibri"/>
                <w:b/>
                <w:sz w:val="22"/>
              </w:rPr>
              <w:t>Requirements</w:t>
            </w:r>
          </w:p>
        </w:tc>
        <w:tc>
          <w:tcPr>
            <w:tcW w:w="1687" w:type="dxa"/>
            <w:shd w:val="clear" w:color="auto" w:fill="auto"/>
          </w:tcPr>
          <w:p w14:paraId="73EB5B47" w14:textId="77777777" w:rsidR="009E24A0" w:rsidRPr="00DA77F8" w:rsidRDefault="009E24A0" w:rsidP="00654B1B">
            <w:pPr>
              <w:rPr>
                <w:rFonts w:ascii="Calibri" w:hAnsi="Calibri"/>
                <w:b/>
              </w:rPr>
            </w:pPr>
            <w:r w:rsidRPr="00DA77F8">
              <w:rPr>
                <w:rFonts w:ascii="Calibri" w:hAnsi="Calibri"/>
                <w:b/>
                <w:sz w:val="22"/>
              </w:rPr>
              <w:t>Dept. Name/#</w:t>
            </w:r>
          </w:p>
        </w:tc>
        <w:tc>
          <w:tcPr>
            <w:tcW w:w="3443" w:type="dxa"/>
            <w:shd w:val="clear" w:color="auto" w:fill="auto"/>
          </w:tcPr>
          <w:p w14:paraId="27199F71" w14:textId="77777777" w:rsidR="009E24A0" w:rsidRPr="00DA77F8" w:rsidRDefault="009E24A0" w:rsidP="00654B1B">
            <w:pPr>
              <w:rPr>
                <w:rFonts w:ascii="Calibri" w:hAnsi="Calibri"/>
                <w:b/>
              </w:rPr>
            </w:pPr>
            <w:r w:rsidRPr="00DA77F8">
              <w:rPr>
                <w:rFonts w:ascii="Calibri" w:hAnsi="Calibri"/>
                <w:b/>
                <w:sz w:val="22"/>
              </w:rPr>
              <w:t>Name</w:t>
            </w:r>
          </w:p>
        </w:tc>
        <w:tc>
          <w:tcPr>
            <w:tcW w:w="1327" w:type="dxa"/>
            <w:shd w:val="clear" w:color="auto" w:fill="auto"/>
          </w:tcPr>
          <w:p w14:paraId="1D067437" w14:textId="77777777" w:rsidR="009E24A0" w:rsidRPr="00DA77F8" w:rsidRDefault="009E24A0" w:rsidP="00654B1B">
            <w:pPr>
              <w:rPr>
                <w:rFonts w:ascii="Calibri" w:hAnsi="Calibri"/>
                <w:b/>
              </w:rPr>
            </w:pPr>
          </w:p>
          <w:p w14:paraId="1BA5245F" w14:textId="77777777" w:rsidR="009E24A0" w:rsidRPr="00DA77F8" w:rsidRDefault="009E24A0" w:rsidP="00654B1B">
            <w:pPr>
              <w:rPr>
                <w:rFonts w:ascii="Calibri" w:hAnsi="Calibri"/>
                <w:b/>
              </w:rPr>
            </w:pPr>
            <w:r w:rsidRPr="00DA77F8">
              <w:rPr>
                <w:rFonts w:ascii="Calibri" w:hAnsi="Calibri"/>
                <w:b/>
                <w:sz w:val="22"/>
              </w:rPr>
              <w:t>Units</w:t>
            </w:r>
          </w:p>
        </w:tc>
        <w:tc>
          <w:tcPr>
            <w:tcW w:w="1890" w:type="dxa"/>
            <w:shd w:val="clear" w:color="auto" w:fill="auto"/>
          </w:tcPr>
          <w:p w14:paraId="29710171" w14:textId="77777777" w:rsidR="009E24A0" w:rsidRDefault="009E24A0" w:rsidP="00654B1B">
            <w:pPr>
              <w:rPr>
                <w:rFonts w:ascii="Calibri" w:hAnsi="Calibri"/>
                <w:b/>
                <w:sz w:val="22"/>
              </w:rPr>
            </w:pPr>
            <w:r w:rsidRPr="00DA77F8">
              <w:rPr>
                <w:rFonts w:ascii="Calibri" w:hAnsi="Calibri"/>
                <w:b/>
                <w:sz w:val="22"/>
              </w:rPr>
              <w:t>Sequence</w:t>
            </w:r>
          </w:p>
          <w:p w14:paraId="6F5116FA" w14:textId="77777777" w:rsidR="009E24A0" w:rsidRPr="00DA77F8" w:rsidRDefault="009E24A0" w:rsidP="00654B1B">
            <w:pPr>
              <w:rPr>
                <w:rFonts w:ascii="Calibri" w:hAnsi="Calibri"/>
                <w:b/>
              </w:rPr>
            </w:pPr>
            <w:r>
              <w:rPr>
                <w:rFonts w:ascii="Calibri" w:hAnsi="Calibri"/>
                <w:b/>
                <w:sz w:val="22"/>
              </w:rPr>
              <w:t>Option A</w:t>
            </w:r>
          </w:p>
        </w:tc>
      </w:tr>
      <w:tr w:rsidR="009E24A0" w:rsidRPr="00DA77F8" w14:paraId="59F0E242" w14:textId="77777777" w:rsidTr="009E24A0">
        <w:trPr>
          <w:trHeight w:val="197"/>
        </w:trPr>
        <w:tc>
          <w:tcPr>
            <w:tcW w:w="1638" w:type="dxa"/>
            <w:shd w:val="clear" w:color="auto" w:fill="auto"/>
          </w:tcPr>
          <w:p w14:paraId="7D91F94C" w14:textId="712AF901" w:rsidR="009E24A0" w:rsidRPr="00B63178" w:rsidRDefault="009E24A0" w:rsidP="00654B1B">
            <w:pPr>
              <w:rPr>
                <w:rFonts w:asciiTheme="majorHAnsi" w:hAnsiTheme="majorHAnsi" w:cstheme="majorHAnsi"/>
              </w:rPr>
            </w:pPr>
            <w:r w:rsidRPr="00B63178">
              <w:rPr>
                <w:rFonts w:asciiTheme="majorHAnsi" w:hAnsiTheme="majorHAnsi" w:cstheme="majorHAnsi"/>
                <w:sz w:val="22"/>
              </w:rPr>
              <w:t>Required Core (1</w:t>
            </w:r>
            <w:r>
              <w:rPr>
                <w:rFonts w:asciiTheme="majorHAnsi" w:hAnsiTheme="majorHAnsi" w:cstheme="majorHAnsi"/>
                <w:sz w:val="22"/>
              </w:rPr>
              <w:t>3-15.5</w:t>
            </w:r>
            <w:r w:rsidRPr="00B63178">
              <w:rPr>
                <w:rFonts w:asciiTheme="majorHAnsi" w:hAnsiTheme="majorHAnsi" w:cstheme="majorHAnsi"/>
                <w:sz w:val="22"/>
              </w:rPr>
              <w:t xml:space="preserve"> units)</w:t>
            </w:r>
          </w:p>
        </w:tc>
        <w:tc>
          <w:tcPr>
            <w:tcW w:w="1687" w:type="dxa"/>
            <w:shd w:val="clear" w:color="auto" w:fill="auto"/>
          </w:tcPr>
          <w:p w14:paraId="6415C6E7" w14:textId="66F34FD0" w:rsidR="009E24A0" w:rsidRPr="00B63178" w:rsidRDefault="009E24A0" w:rsidP="00654B1B">
            <w:pPr>
              <w:rPr>
                <w:rFonts w:asciiTheme="majorHAnsi" w:hAnsiTheme="majorHAnsi" w:cstheme="majorHAnsi"/>
                <w:sz w:val="22"/>
              </w:rPr>
            </w:pPr>
            <w:r w:rsidRPr="00B63178">
              <w:rPr>
                <w:rFonts w:asciiTheme="majorHAnsi" w:hAnsiTheme="majorHAnsi" w:cstheme="majorHAnsi"/>
                <w:sz w:val="22"/>
              </w:rPr>
              <w:t xml:space="preserve">DT </w:t>
            </w:r>
            <w:r>
              <w:rPr>
                <w:rFonts w:asciiTheme="majorHAnsi" w:hAnsiTheme="majorHAnsi" w:cstheme="majorHAnsi"/>
                <w:sz w:val="22"/>
              </w:rPr>
              <w:t>008A</w:t>
            </w:r>
          </w:p>
          <w:p w14:paraId="327C7425" w14:textId="77777777" w:rsidR="009E24A0" w:rsidRPr="00B63178" w:rsidRDefault="009E24A0" w:rsidP="00654B1B">
            <w:pPr>
              <w:rPr>
                <w:rFonts w:asciiTheme="majorHAnsi" w:hAnsiTheme="majorHAnsi" w:cstheme="majorHAnsi"/>
                <w:sz w:val="22"/>
              </w:rPr>
            </w:pPr>
          </w:p>
          <w:p w14:paraId="6B807C51" w14:textId="23B3818C" w:rsidR="009E24A0" w:rsidRPr="00B63178" w:rsidRDefault="009E24A0" w:rsidP="00654B1B">
            <w:pPr>
              <w:rPr>
                <w:rFonts w:asciiTheme="majorHAnsi" w:hAnsiTheme="majorHAnsi" w:cstheme="majorHAnsi"/>
                <w:sz w:val="22"/>
              </w:rPr>
            </w:pPr>
            <w:r w:rsidRPr="00B63178">
              <w:rPr>
                <w:rFonts w:asciiTheme="majorHAnsi" w:hAnsiTheme="majorHAnsi" w:cstheme="majorHAnsi"/>
                <w:sz w:val="22"/>
              </w:rPr>
              <w:t xml:space="preserve">DT </w:t>
            </w:r>
            <w:r>
              <w:rPr>
                <w:rFonts w:asciiTheme="majorHAnsi" w:hAnsiTheme="majorHAnsi" w:cstheme="majorHAnsi"/>
                <w:sz w:val="22"/>
              </w:rPr>
              <w:t>008B</w:t>
            </w:r>
          </w:p>
          <w:p w14:paraId="3B2E1734" w14:textId="77777777" w:rsidR="009E24A0" w:rsidRPr="00B63178" w:rsidRDefault="009E24A0" w:rsidP="00654B1B">
            <w:pPr>
              <w:rPr>
                <w:rFonts w:asciiTheme="majorHAnsi" w:hAnsiTheme="majorHAnsi" w:cstheme="majorHAnsi"/>
                <w:sz w:val="22"/>
              </w:rPr>
            </w:pPr>
          </w:p>
          <w:p w14:paraId="723CEF64" w14:textId="5EBF85E8" w:rsidR="009E24A0" w:rsidRPr="00B63178" w:rsidRDefault="009E24A0" w:rsidP="00654B1B">
            <w:pPr>
              <w:rPr>
                <w:rFonts w:asciiTheme="majorHAnsi" w:hAnsiTheme="majorHAnsi" w:cstheme="majorHAnsi"/>
                <w:sz w:val="22"/>
              </w:rPr>
            </w:pPr>
            <w:r w:rsidRPr="00B63178">
              <w:rPr>
                <w:rFonts w:asciiTheme="majorHAnsi" w:hAnsiTheme="majorHAnsi" w:cstheme="majorHAnsi"/>
                <w:sz w:val="22"/>
              </w:rPr>
              <w:t xml:space="preserve">DT </w:t>
            </w:r>
            <w:r>
              <w:rPr>
                <w:rFonts w:asciiTheme="majorHAnsi" w:hAnsiTheme="majorHAnsi" w:cstheme="majorHAnsi"/>
                <w:sz w:val="22"/>
              </w:rPr>
              <w:t>008C</w:t>
            </w:r>
          </w:p>
          <w:p w14:paraId="26B8D6CD" w14:textId="77777777" w:rsidR="009E24A0" w:rsidRPr="00B63178" w:rsidRDefault="009E24A0" w:rsidP="00654B1B">
            <w:pPr>
              <w:rPr>
                <w:rFonts w:asciiTheme="majorHAnsi" w:hAnsiTheme="majorHAnsi" w:cstheme="majorHAnsi"/>
                <w:sz w:val="22"/>
              </w:rPr>
            </w:pPr>
          </w:p>
          <w:p w14:paraId="1C153989" w14:textId="092F4C61" w:rsidR="009E24A0" w:rsidRPr="00B63178" w:rsidRDefault="009E24A0" w:rsidP="00654B1B">
            <w:pPr>
              <w:rPr>
                <w:rFonts w:asciiTheme="majorHAnsi" w:hAnsiTheme="majorHAnsi" w:cstheme="majorHAnsi"/>
              </w:rPr>
            </w:pPr>
            <w:r>
              <w:rPr>
                <w:rFonts w:asciiTheme="majorHAnsi" w:hAnsiTheme="majorHAnsi" w:cstheme="majorHAnsi"/>
                <w:sz w:val="22"/>
              </w:rPr>
              <w:t>TECH 107A OR MATH 131</w:t>
            </w:r>
          </w:p>
        </w:tc>
        <w:tc>
          <w:tcPr>
            <w:tcW w:w="3443" w:type="dxa"/>
            <w:shd w:val="clear" w:color="auto" w:fill="auto"/>
          </w:tcPr>
          <w:p w14:paraId="754D060C" w14:textId="22B6FE4A" w:rsidR="009E24A0" w:rsidRPr="00B63178" w:rsidRDefault="009E24A0" w:rsidP="00654B1B">
            <w:pPr>
              <w:rPr>
                <w:rFonts w:asciiTheme="majorHAnsi" w:hAnsiTheme="majorHAnsi" w:cstheme="majorHAnsi"/>
                <w:sz w:val="22"/>
              </w:rPr>
            </w:pPr>
            <w:r>
              <w:rPr>
                <w:rFonts w:asciiTheme="majorHAnsi" w:hAnsiTheme="majorHAnsi" w:cstheme="majorHAnsi"/>
                <w:sz w:val="22"/>
              </w:rPr>
              <w:t>Introduction to Digital Design and Fabrication</w:t>
            </w:r>
          </w:p>
          <w:p w14:paraId="26EDECED" w14:textId="2E17C1A0" w:rsidR="009E24A0" w:rsidRPr="00B63178" w:rsidRDefault="009E24A0" w:rsidP="00654B1B">
            <w:pPr>
              <w:rPr>
                <w:rFonts w:asciiTheme="majorHAnsi" w:hAnsiTheme="majorHAnsi" w:cstheme="majorHAnsi"/>
                <w:sz w:val="22"/>
              </w:rPr>
            </w:pPr>
            <w:r>
              <w:rPr>
                <w:rFonts w:asciiTheme="majorHAnsi" w:hAnsiTheme="majorHAnsi" w:cstheme="majorHAnsi"/>
                <w:sz w:val="22"/>
              </w:rPr>
              <w:t>Intermediate Digital Design and Fabrication</w:t>
            </w:r>
          </w:p>
          <w:p w14:paraId="10A70F9A" w14:textId="35A92A33" w:rsidR="009E24A0" w:rsidRPr="00B63178" w:rsidRDefault="009E24A0" w:rsidP="00654B1B">
            <w:pPr>
              <w:rPr>
                <w:rFonts w:asciiTheme="majorHAnsi" w:hAnsiTheme="majorHAnsi" w:cstheme="majorHAnsi"/>
                <w:sz w:val="22"/>
              </w:rPr>
            </w:pPr>
            <w:r>
              <w:rPr>
                <w:rFonts w:asciiTheme="majorHAnsi" w:hAnsiTheme="majorHAnsi" w:cstheme="majorHAnsi"/>
                <w:sz w:val="22"/>
              </w:rPr>
              <w:t>Advanced Systems Design and Fabrication</w:t>
            </w:r>
          </w:p>
          <w:p w14:paraId="1ED0206E" w14:textId="77777777" w:rsidR="009E24A0" w:rsidRPr="006142DE" w:rsidRDefault="009E24A0" w:rsidP="00654B1B">
            <w:pPr>
              <w:rPr>
                <w:rFonts w:asciiTheme="majorHAnsi" w:hAnsiTheme="majorHAnsi" w:cstheme="majorHAnsi"/>
                <w:sz w:val="22"/>
              </w:rPr>
            </w:pPr>
            <w:r w:rsidRPr="006142DE">
              <w:rPr>
                <w:rFonts w:asciiTheme="majorHAnsi" w:hAnsiTheme="majorHAnsi" w:cstheme="majorHAnsi"/>
                <w:sz w:val="22"/>
              </w:rPr>
              <w:t>Technical Calculations or</w:t>
            </w:r>
          </w:p>
          <w:p w14:paraId="740E2FB4" w14:textId="0EC48768" w:rsidR="009E24A0" w:rsidRPr="00B63178" w:rsidRDefault="009E24A0" w:rsidP="00654B1B">
            <w:pPr>
              <w:rPr>
                <w:rFonts w:asciiTheme="majorHAnsi" w:hAnsiTheme="majorHAnsi" w:cstheme="majorHAnsi"/>
              </w:rPr>
            </w:pPr>
            <w:r w:rsidRPr="006142DE">
              <w:rPr>
                <w:rFonts w:asciiTheme="majorHAnsi" w:hAnsiTheme="majorHAnsi" w:cstheme="majorHAnsi"/>
                <w:sz w:val="22"/>
              </w:rPr>
              <w:t>Intermediate Algebra for STEM</w:t>
            </w:r>
          </w:p>
        </w:tc>
        <w:tc>
          <w:tcPr>
            <w:tcW w:w="1327" w:type="dxa"/>
            <w:shd w:val="clear" w:color="auto" w:fill="auto"/>
          </w:tcPr>
          <w:p w14:paraId="5F490566" w14:textId="77777777" w:rsidR="009E24A0" w:rsidRPr="00B63178" w:rsidRDefault="009E24A0" w:rsidP="00654B1B">
            <w:pPr>
              <w:rPr>
                <w:rFonts w:asciiTheme="majorHAnsi" w:hAnsiTheme="majorHAnsi" w:cstheme="majorHAnsi"/>
              </w:rPr>
            </w:pPr>
            <w:r w:rsidRPr="00B63178">
              <w:rPr>
                <w:rFonts w:asciiTheme="majorHAnsi" w:hAnsiTheme="majorHAnsi" w:cstheme="majorHAnsi"/>
                <w:sz w:val="22"/>
              </w:rPr>
              <w:t>3</w:t>
            </w:r>
          </w:p>
          <w:p w14:paraId="0F610162" w14:textId="77777777" w:rsidR="009E24A0" w:rsidRPr="00B63178" w:rsidRDefault="009E24A0" w:rsidP="00654B1B">
            <w:pPr>
              <w:rPr>
                <w:rFonts w:asciiTheme="majorHAnsi" w:hAnsiTheme="majorHAnsi" w:cstheme="majorHAnsi"/>
                <w:sz w:val="22"/>
              </w:rPr>
            </w:pPr>
          </w:p>
          <w:p w14:paraId="177ED296" w14:textId="77777777" w:rsidR="009E24A0" w:rsidRPr="00B63178" w:rsidRDefault="009E24A0" w:rsidP="00654B1B">
            <w:pPr>
              <w:rPr>
                <w:rFonts w:asciiTheme="majorHAnsi" w:hAnsiTheme="majorHAnsi" w:cstheme="majorHAnsi"/>
                <w:sz w:val="22"/>
              </w:rPr>
            </w:pPr>
            <w:r w:rsidRPr="00B63178">
              <w:rPr>
                <w:rFonts w:asciiTheme="majorHAnsi" w:hAnsiTheme="majorHAnsi" w:cstheme="majorHAnsi"/>
                <w:sz w:val="22"/>
              </w:rPr>
              <w:t>3</w:t>
            </w:r>
          </w:p>
          <w:p w14:paraId="776190FE" w14:textId="77777777" w:rsidR="009E24A0" w:rsidRPr="00B63178" w:rsidRDefault="009E24A0" w:rsidP="00654B1B">
            <w:pPr>
              <w:rPr>
                <w:rFonts w:asciiTheme="majorHAnsi" w:hAnsiTheme="majorHAnsi" w:cstheme="majorHAnsi"/>
                <w:sz w:val="22"/>
              </w:rPr>
            </w:pPr>
          </w:p>
          <w:p w14:paraId="75044B91" w14:textId="13AA316E" w:rsidR="009E24A0" w:rsidRPr="00B63178" w:rsidRDefault="009E24A0" w:rsidP="00654B1B">
            <w:pPr>
              <w:rPr>
                <w:rFonts w:asciiTheme="majorHAnsi" w:hAnsiTheme="majorHAnsi" w:cstheme="majorHAnsi"/>
                <w:sz w:val="22"/>
              </w:rPr>
            </w:pPr>
            <w:r>
              <w:rPr>
                <w:rFonts w:asciiTheme="majorHAnsi" w:hAnsiTheme="majorHAnsi" w:cstheme="majorHAnsi"/>
                <w:sz w:val="22"/>
              </w:rPr>
              <w:t>4</w:t>
            </w:r>
          </w:p>
          <w:p w14:paraId="40D3FE13" w14:textId="77777777" w:rsidR="009E24A0" w:rsidRPr="00B63178" w:rsidRDefault="009E24A0" w:rsidP="00654B1B">
            <w:pPr>
              <w:rPr>
                <w:rFonts w:asciiTheme="majorHAnsi" w:hAnsiTheme="majorHAnsi" w:cstheme="majorHAnsi"/>
                <w:sz w:val="22"/>
              </w:rPr>
            </w:pPr>
          </w:p>
          <w:p w14:paraId="7DA4FA6A" w14:textId="77777777" w:rsidR="009E24A0" w:rsidRDefault="009E24A0" w:rsidP="00654B1B">
            <w:pPr>
              <w:rPr>
                <w:rFonts w:asciiTheme="majorHAnsi" w:hAnsiTheme="majorHAnsi" w:cstheme="majorHAnsi"/>
                <w:sz w:val="22"/>
              </w:rPr>
            </w:pPr>
            <w:r w:rsidRPr="00B63178">
              <w:rPr>
                <w:rFonts w:asciiTheme="majorHAnsi" w:hAnsiTheme="majorHAnsi" w:cstheme="majorHAnsi"/>
                <w:sz w:val="22"/>
              </w:rPr>
              <w:t>3</w:t>
            </w:r>
          </w:p>
          <w:p w14:paraId="1FC6F73F" w14:textId="300C110E" w:rsidR="009E24A0" w:rsidRPr="00B63178" w:rsidRDefault="009E24A0" w:rsidP="00654B1B">
            <w:pPr>
              <w:rPr>
                <w:rFonts w:asciiTheme="majorHAnsi" w:hAnsiTheme="majorHAnsi" w:cstheme="majorHAnsi"/>
              </w:rPr>
            </w:pPr>
            <w:r>
              <w:rPr>
                <w:rFonts w:asciiTheme="majorHAnsi" w:hAnsiTheme="majorHAnsi" w:cstheme="majorHAnsi"/>
                <w:sz w:val="22"/>
              </w:rPr>
              <w:t>5.5</w:t>
            </w:r>
          </w:p>
        </w:tc>
        <w:tc>
          <w:tcPr>
            <w:tcW w:w="1890" w:type="dxa"/>
            <w:shd w:val="clear" w:color="auto" w:fill="auto"/>
          </w:tcPr>
          <w:p w14:paraId="2F07E548" w14:textId="77777777" w:rsidR="009E24A0" w:rsidRPr="00B63178" w:rsidRDefault="009E24A0"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Fall</w:t>
            </w:r>
          </w:p>
          <w:p w14:paraId="5CF3DA3D" w14:textId="77777777" w:rsidR="009E24A0" w:rsidRPr="00B63178" w:rsidRDefault="009E24A0" w:rsidP="00654B1B">
            <w:pPr>
              <w:rPr>
                <w:rFonts w:asciiTheme="majorHAnsi" w:hAnsiTheme="majorHAnsi" w:cstheme="majorHAnsi"/>
              </w:rPr>
            </w:pPr>
          </w:p>
          <w:p w14:paraId="12084342" w14:textId="144A4793" w:rsidR="009E24A0" w:rsidRPr="00B63178" w:rsidRDefault="009E24A0"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w:t>
            </w:r>
            <w:r>
              <w:rPr>
                <w:rFonts w:asciiTheme="majorHAnsi" w:hAnsiTheme="majorHAnsi" w:cstheme="majorHAnsi"/>
                <w:sz w:val="22"/>
              </w:rPr>
              <w:t>Spring</w:t>
            </w:r>
          </w:p>
          <w:p w14:paraId="6209006F" w14:textId="77777777" w:rsidR="009E24A0" w:rsidRPr="00B63178" w:rsidRDefault="009E24A0" w:rsidP="00654B1B">
            <w:pPr>
              <w:rPr>
                <w:rFonts w:asciiTheme="majorHAnsi" w:hAnsiTheme="majorHAnsi" w:cstheme="majorHAnsi"/>
              </w:rPr>
            </w:pPr>
          </w:p>
          <w:p w14:paraId="0E628AC7" w14:textId="37CB444E" w:rsidR="009E24A0" w:rsidRPr="00B63178" w:rsidRDefault="009E24A0"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w:t>
            </w:r>
            <w:r>
              <w:rPr>
                <w:rFonts w:asciiTheme="majorHAnsi" w:hAnsiTheme="majorHAnsi" w:cstheme="majorHAnsi"/>
                <w:sz w:val="22"/>
              </w:rPr>
              <w:t>Summer</w:t>
            </w:r>
          </w:p>
          <w:p w14:paraId="7572AFB5" w14:textId="77777777" w:rsidR="009E24A0" w:rsidRPr="00B63178" w:rsidRDefault="009E24A0" w:rsidP="00654B1B">
            <w:pPr>
              <w:rPr>
                <w:rFonts w:asciiTheme="majorHAnsi" w:hAnsiTheme="majorHAnsi" w:cstheme="majorHAnsi"/>
                <w:b/>
                <w:bCs/>
              </w:rPr>
            </w:pPr>
          </w:p>
          <w:p w14:paraId="4BCBB488" w14:textId="77777777" w:rsidR="009E24A0" w:rsidRPr="00B63178" w:rsidRDefault="009E24A0"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Fall</w:t>
            </w:r>
          </w:p>
        </w:tc>
      </w:tr>
      <w:tr w:rsidR="009E24A0" w:rsidRPr="00DA77F8" w14:paraId="6E25FBE2" w14:textId="77777777" w:rsidTr="009E24A0">
        <w:trPr>
          <w:trHeight w:val="1552"/>
        </w:trPr>
        <w:tc>
          <w:tcPr>
            <w:tcW w:w="1638" w:type="dxa"/>
            <w:shd w:val="clear" w:color="auto" w:fill="auto"/>
          </w:tcPr>
          <w:p w14:paraId="0924F44B" w14:textId="16865D85" w:rsidR="009E24A0" w:rsidRPr="00B63178" w:rsidRDefault="009E24A0" w:rsidP="00654B1B">
            <w:pPr>
              <w:rPr>
                <w:rFonts w:asciiTheme="majorHAnsi" w:hAnsiTheme="majorHAnsi" w:cstheme="majorHAnsi"/>
                <w:sz w:val="22"/>
              </w:rPr>
            </w:pPr>
            <w:r>
              <w:rPr>
                <w:rFonts w:asciiTheme="majorHAnsi" w:hAnsiTheme="majorHAnsi" w:cstheme="majorHAnsi"/>
                <w:sz w:val="22"/>
              </w:rPr>
              <w:t>One</w:t>
            </w:r>
            <w:r w:rsidRPr="00B63178">
              <w:rPr>
                <w:rFonts w:asciiTheme="majorHAnsi" w:hAnsiTheme="majorHAnsi" w:cstheme="majorHAnsi"/>
                <w:sz w:val="22"/>
              </w:rPr>
              <w:t xml:space="preserve"> or more Electives </w:t>
            </w:r>
            <w:r>
              <w:rPr>
                <w:rFonts w:asciiTheme="majorHAnsi" w:hAnsiTheme="majorHAnsi" w:cstheme="majorHAnsi"/>
                <w:sz w:val="22"/>
              </w:rPr>
              <w:t>to meet 18 units for Certificate</w:t>
            </w:r>
          </w:p>
        </w:tc>
        <w:tc>
          <w:tcPr>
            <w:tcW w:w="1687" w:type="dxa"/>
            <w:shd w:val="clear" w:color="auto" w:fill="auto"/>
          </w:tcPr>
          <w:p w14:paraId="69BC8D74" w14:textId="540BC20F" w:rsidR="009E24A0" w:rsidRPr="00B63178" w:rsidRDefault="009E24A0" w:rsidP="00654B1B">
            <w:pPr>
              <w:rPr>
                <w:rFonts w:asciiTheme="majorHAnsi" w:hAnsiTheme="majorHAnsi" w:cstheme="majorHAnsi"/>
                <w:sz w:val="22"/>
              </w:rPr>
            </w:pPr>
            <w:r w:rsidRPr="006F71FB">
              <w:rPr>
                <w:rFonts w:asciiTheme="majorHAnsi" w:hAnsiTheme="majorHAnsi" w:cstheme="majorHAnsi"/>
                <w:sz w:val="22"/>
                <w:highlight w:val="yellow"/>
              </w:rPr>
              <w:t>DT 030</w:t>
            </w:r>
          </w:p>
          <w:p w14:paraId="018B7B6D" w14:textId="4CF9F2F9" w:rsidR="009E24A0" w:rsidRPr="00B63178" w:rsidRDefault="009E24A0" w:rsidP="00654B1B">
            <w:pPr>
              <w:rPr>
                <w:rFonts w:asciiTheme="majorHAnsi" w:hAnsiTheme="majorHAnsi" w:cstheme="majorHAnsi"/>
                <w:sz w:val="22"/>
              </w:rPr>
            </w:pPr>
            <w:r w:rsidRPr="00A15700">
              <w:rPr>
                <w:rFonts w:asciiTheme="majorHAnsi" w:hAnsiTheme="majorHAnsi" w:cstheme="majorHAnsi"/>
                <w:sz w:val="22"/>
                <w:highlight w:val="yellow"/>
              </w:rPr>
              <w:t>MIT 101</w:t>
            </w:r>
          </w:p>
          <w:p w14:paraId="5F0AC7BB" w14:textId="682AD4CD" w:rsidR="009E24A0" w:rsidRPr="00B63178" w:rsidRDefault="009E24A0" w:rsidP="00654B1B">
            <w:pPr>
              <w:rPr>
                <w:rFonts w:asciiTheme="majorHAnsi" w:hAnsiTheme="majorHAnsi" w:cstheme="majorHAnsi"/>
                <w:sz w:val="22"/>
              </w:rPr>
            </w:pPr>
            <w:r w:rsidRPr="006F71FB">
              <w:rPr>
                <w:rFonts w:asciiTheme="majorHAnsi" w:hAnsiTheme="majorHAnsi" w:cstheme="majorHAnsi"/>
                <w:sz w:val="22"/>
                <w:highlight w:val="yellow"/>
              </w:rPr>
              <w:t>DT 101</w:t>
            </w:r>
          </w:p>
          <w:p w14:paraId="3B9D478C" w14:textId="799A457A" w:rsidR="009E24A0" w:rsidRPr="00B63178" w:rsidRDefault="009E24A0" w:rsidP="00654B1B">
            <w:pPr>
              <w:rPr>
                <w:rFonts w:asciiTheme="majorHAnsi" w:hAnsiTheme="majorHAnsi" w:cstheme="majorHAnsi"/>
                <w:sz w:val="22"/>
              </w:rPr>
            </w:pPr>
            <w:r>
              <w:rPr>
                <w:rFonts w:asciiTheme="majorHAnsi" w:hAnsiTheme="majorHAnsi" w:cstheme="majorHAnsi"/>
                <w:sz w:val="22"/>
              </w:rPr>
              <w:t>ART 033A</w:t>
            </w:r>
          </w:p>
          <w:p w14:paraId="1BCE9968" w14:textId="15EF86BD" w:rsidR="009E24A0" w:rsidRPr="00B63178" w:rsidRDefault="009E24A0" w:rsidP="00654B1B">
            <w:pPr>
              <w:rPr>
                <w:rFonts w:asciiTheme="majorHAnsi" w:hAnsiTheme="majorHAnsi" w:cstheme="majorHAnsi"/>
                <w:sz w:val="22"/>
              </w:rPr>
            </w:pPr>
            <w:r w:rsidRPr="00A15700">
              <w:rPr>
                <w:rFonts w:asciiTheme="majorHAnsi" w:hAnsiTheme="majorHAnsi" w:cstheme="majorHAnsi"/>
                <w:sz w:val="22"/>
                <w:highlight w:val="yellow"/>
              </w:rPr>
              <w:t>MACH 101</w:t>
            </w:r>
          </w:p>
          <w:p w14:paraId="5FDFF290" w14:textId="639616B8" w:rsidR="009E24A0" w:rsidRPr="00B63178" w:rsidRDefault="009E24A0" w:rsidP="00654B1B">
            <w:pPr>
              <w:rPr>
                <w:rFonts w:asciiTheme="majorHAnsi" w:hAnsiTheme="majorHAnsi" w:cstheme="majorHAnsi"/>
                <w:sz w:val="22"/>
              </w:rPr>
            </w:pPr>
            <w:r>
              <w:rPr>
                <w:rFonts w:asciiTheme="majorHAnsi" w:hAnsiTheme="majorHAnsi" w:cstheme="majorHAnsi"/>
                <w:sz w:val="22"/>
              </w:rPr>
              <w:t>WELD 200A</w:t>
            </w:r>
          </w:p>
          <w:p w14:paraId="2D69589A" w14:textId="4F923BD6" w:rsidR="009E24A0" w:rsidRPr="00B63178" w:rsidRDefault="009E24A0" w:rsidP="00654B1B">
            <w:pPr>
              <w:rPr>
                <w:rFonts w:asciiTheme="majorHAnsi" w:hAnsiTheme="majorHAnsi" w:cstheme="majorHAnsi"/>
                <w:sz w:val="22"/>
              </w:rPr>
            </w:pPr>
            <w:r>
              <w:rPr>
                <w:rFonts w:asciiTheme="majorHAnsi" w:hAnsiTheme="majorHAnsi" w:cstheme="majorHAnsi"/>
                <w:sz w:val="22"/>
              </w:rPr>
              <w:t>ELTN 130</w:t>
            </w:r>
          </w:p>
          <w:p w14:paraId="3D78E110" w14:textId="165C564E" w:rsidR="009E24A0" w:rsidRPr="00B63178" w:rsidRDefault="009E24A0" w:rsidP="00654B1B">
            <w:pPr>
              <w:rPr>
                <w:rFonts w:asciiTheme="majorHAnsi" w:hAnsiTheme="majorHAnsi" w:cstheme="majorHAnsi"/>
                <w:sz w:val="22"/>
              </w:rPr>
            </w:pPr>
            <w:r>
              <w:rPr>
                <w:rFonts w:asciiTheme="majorHAnsi" w:hAnsiTheme="majorHAnsi" w:cstheme="majorHAnsi"/>
                <w:sz w:val="22"/>
              </w:rPr>
              <w:lastRenderedPageBreak/>
              <w:t>ARCH 014</w:t>
            </w:r>
          </w:p>
          <w:p w14:paraId="16094D95" w14:textId="1E764104" w:rsidR="009E24A0" w:rsidRDefault="009E24A0" w:rsidP="00654B1B">
            <w:pPr>
              <w:rPr>
                <w:rFonts w:asciiTheme="majorHAnsi" w:hAnsiTheme="majorHAnsi" w:cstheme="majorHAnsi"/>
                <w:sz w:val="22"/>
              </w:rPr>
            </w:pPr>
          </w:p>
          <w:p w14:paraId="39A8F4DE" w14:textId="415FD8AA" w:rsidR="009E24A0" w:rsidRPr="00B63178" w:rsidRDefault="009E24A0" w:rsidP="00654B1B">
            <w:pPr>
              <w:rPr>
                <w:rFonts w:asciiTheme="majorHAnsi" w:hAnsiTheme="majorHAnsi" w:cstheme="majorHAnsi"/>
                <w:sz w:val="22"/>
              </w:rPr>
            </w:pPr>
            <w:r>
              <w:rPr>
                <w:rFonts w:asciiTheme="majorHAnsi" w:hAnsiTheme="majorHAnsi" w:cstheme="majorHAnsi"/>
                <w:sz w:val="22"/>
              </w:rPr>
              <w:t>ART 036A</w:t>
            </w:r>
          </w:p>
          <w:p w14:paraId="7DF203C0" w14:textId="1AE2E969" w:rsidR="009E24A0" w:rsidRPr="00B63178" w:rsidRDefault="009E24A0" w:rsidP="00654B1B">
            <w:pPr>
              <w:rPr>
                <w:rFonts w:asciiTheme="majorHAnsi" w:hAnsiTheme="majorHAnsi" w:cstheme="majorHAnsi"/>
                <w:sz w:val="22"/>
              </w:rPr>
            </w:pPr>
            <w:r>
              <w:rPr>
                <w:rFonts w:asciiTheme="majorHAnsi" w:hAnsiTheme="majorHAnsi" w:cstheme="majorHAnsi"/>
                <w:sz w:val="22"/>
              </w:rPr>
              <w:t>FASH 001A</w:t>
            </w:r>
          </w:p>
          <w:p w14:paraId="4886C68C" w14:textId="0449750C" w:rsidR="009E24A0" w:rsidRPr="00B63178" w:rsidRDefault="009E24A0" w:rsidP="00654B1B">
            <w:pPr>
              <w:rPr>
                <w:rFonts w:asciiTheme="majorHAnsi" w:hAnsiTheme="majorHAnsi" w:cstheme="majorHAnsi"/>
                <w:sz w:val="22"/>
              </w:rPr>
            </w:pPr>
            <w:r>
              <w:rPr>
                <w:rFonts w:asciiTheme="majorHAnsi" w:hAnsiTheme="majorHAnsi" w:cstheme="majorHAnsi"/>
                <w:sz w:val="22"/>
              </w:rPr>
              <w:t>ENGR 002</w:t>
            </w:r>
          </w:p>
          <w:p w14:paraId="757BD4FA" w14:textId="4317D692" w:rsidR="009E24A0" w:rsidRPr="00B63178" w:rsidRDefault="009E24A0" w:rsidP="00654B1B">
            <w:pPr>
              <w:rPr>
                <w:rFonts w:asciiTheme="majorHAnsi" w:hAnsiTheme="majorHAnsi" w:cstheme="majorHAnsi"/>
                <w:sz w:val="22"/>
              </w:rPr>
            </w:pPr>
            <w:r w:rsidRPr="006F71FB">
              <w:rPr>
                <w:rFonts w:asciiTheme="majorHAnsi" w:hAnsiTheme="majorHAnsi" w:cstheme="majorHAnsi"/>
                <w:sz w:val="22"/>
                <w:highlight w:val="yellow"/>
              </w:rPr>
              <w:t>DT017</w:t>
            </w:r>
          </w:p>
          <w:p w14:paraId="6A206DCD" w14:textId="77777777" w:rsidR="009E24A0" w:rsidRDefault="009E24A0" w:rsidP="00654B1B">
            <w:pPr>
              <w:rPr>
                <w:rFonts w:asciiTheme="majorHAnsi" w:hAnsiTheme="majorHAnsi" w:cstheme="majorHAnsi"/>
                <w:sz w:val="22"/>
              </w:rPr>
            </w:pPr>
          </w:p>
          <w:p w14:paraId="55D2ACA6" w14:textId="77777777" w:rsidR="009E24A0" w:rsidRDefault="009E24A0" w:rsidP="00654B1B">
            <w:pPr>
              <w:rPr>
                <w:rFonts w:asciiTheme="majorHAnsi" w:hAnsiTheme="majorHAnsi" w:cstheme="majorHAnsi"/>
                <w:sz w:val="22"/>
              </w:rPr>
            </w:pPr>
            <w:r>
              <w:rPr>
                <w:rFonts w:asciiTheme="majorHAnsi" w:hAnsiTheme="majorHAnsi" w:cstheme="majorHAnsi"/>
                <w:sz w:val="22"/>
              </w:rPr>
              <w:t>DT 118</w:t>
            </w:r>
          </w:p>
          <w:p w14:paraId="54994F24" w14:textId="77777777" w:rsidR="009E24A0" w:rsidRDefault="009E24A0" w:rsidP="00654B1B">
            <w:pPr>
              <w:rPr>
                <w:rFonts w:asciiTheme="majorHAnsi" w:hAnsiTheme="majorHAnsi" w:cstheme="majorHAnsi"/>
                <w:sz w:val="22"/>
              </w:rPr>
            </w:pPr>
          </w:p>
          <w:p w14:paraId="2AA67F25" w14:textId="6F69B34B" w:rsidR="009E24A0" w:rsidRPr="00B63178" w:rsidRDefault="009E24A0" w:rsidP="00654B1B">
            <w:pPr>
              <w:rPr>
                <w:rFonts w:asciiTheme="majorHAnsi" w:hAnsiTheme="majorHAnsi" w:cstheme="majorHAnsi"/>
                <w:sz w:val="22"/>
              </w:rPr>
            </w:pPr>
            <w:r w:rsidRPr="00A15700">
              <w:rPr>
                <w:rFonts w:asciiTheme="majorHAnsi" w:hAnsiTheme="majorHAnsi" w:cstheme="majorHAnsi"/>
                <w:sz w:val="22"/>
                <w:highlight w:val="yellow"/>
              </w:rPr>
              <w:t>DT 114</w:t>
            </w:r>
          </w:p>
        </w:tc>
        <w:tc>
          <w:tcPr>
            <w:tcW w:w="3443" w:type="dxa"/>
            <w:shd w:val="clear" w:color="auto" w:fill="auto"/>
          </w:tcPr>
          <w:p w14:paraId="50687FE3" w14:textId="7431645D" w:rsidR="009E24A0" w:rsidRPr="00B63178" w:rsidRDefault="009E24A0" w:rsidP="00654B1B">
            <w:pPr>
              <w:rPr>
                <w:rFonts w:asciiTheme="majorHAnsi" w:hAnsiTheme="majorHAnsi" w:cstheme="majorHAnsi"/>
                <w:sz w:val="22"/>
              </w:rPr>
            </w:pPr>
            <w:r w:rsidRPr="006F71FB">
              <w:rPr>
                <w:rFonts w:asciiTheme="majorHAnsi" w:hAnsiTheme="majorHAnsi" w:cstheme="majorHAnsi"/>
                <w:sz w:val="22"/>
                <w:highlight w:val="yellow"/>
              </w:rPr>
              <w:lastRenderedPageBreak/>
              <w:t>Sustainable Technologies</w:t>
            </w:r>
          </w:p>
          <w:p w14:paraId="53FF1250" w14:textId="342EC756" w:rsidR="009E24A0" w:rsidRPr="00B63178" w:rsidRDefault="009E24A0" w:rsidP="00654B1B">
            <w:pPr>
              <w:rPr>
                <w:rFonts w:asciiTheme="majorHAnsi" w:hAnsiTheme="majorHAnsi" w:cstheme="majorHAnsi"/>
                <w:sz w:val="22"/>
              </w:rPr>
            </w:pPr>
            <w:r w:rsidRPr="00A15700">
              <w:rPr>
                <w:rFonts w:asciiTheme="majorHAnsi" w:hAnsiTheme="majorHAnsi" w:cstheme="majorHAnsi"/>
                <w:sz w:val="22"/>
                <w:highlight w:val="yellow"/>
              </w:rPr>
              <w:t>Introduction to Robotics</w:t>
            </w:r>
          </w:p>
          <w:p w14:paraId="7B6E61A6" w14:textId="3FE4AF7B" w:rsidR="009E24A0" w:rsidRPr="00B63178" w:rsidRDefault="009E24A0" w:rsidP="00654B1B">
            <w:pPr>
              <w:rPr>
                <w:rFonts w:asciiTheme="majorHAnsi" w:hAnsiTheme="majorHAnsi" w:cstheme="majorHAnsi"/>
                <w:sz w:val="22"/>
              </w:rPr>
            </w:pPr>
            <w:r w:rsidRPr="006F71FB">
              <w:rPr>
                <w:rFonts w:asciiTheme="majorHAnsi" w:hAnsiTheme="majorHAnsi" w:cstheme="majorHAnsi"/>
                <w:sz w:val="22"/>
                <w:highlight w:val="yellow"/>
              </w:rPr>
              <w:t>Fabrication Laboratory</w:t>
            </w:r>
          </w:p>
          <w:p w14:paraId="54A50E4C" w14:textId="258B14E5" w:rsidR="009E24A0" w:rsidRPr="00B63178" w:rsidRDefault="009E24A0" w:rsidP="00654B1B">
            <w:pPr>
              <w:rPr>
                <w:rFonts w:asciiTheme="majorHAnsi" w:hAnsiTheme="majorHAnsi" w:cstheme="majorHAnsi"/>
                <w:sz w:val="22"/>
              </w:rPr>
            </w:pPr>
            <w:r>
              <w:rPr>
                <w:rFonts w:asciiTheme="majorHAnsi" w:hAnsiTheme="majorHAnsi" w:cstheme="majorHAnsi"/>
                <w:sz w:val="22"/>
              </w:rPr>
              <w:t>Product Design Applications</w:t>
            </w:r>
          </w:p>
          <w:p w14:paraId="5B225026" w14:textId="4D01BC0C" w:rsidR="009E24A0" w:rsidRPr="00B63178" w:rsidRDefault="009E24A0" w:rsidP="00654B1B">
            <w:pPr>
              <w:rPr>
                <w:rFonts w:asciiTheme="majorHAnsi" w:hAnsiTheme="majorHAnsi" w:cstheme="majorHAnsi"/>
                <w:sz w:val="22"/>
              </w:rPr>
            </w:pPr>
            <w:r w:rsidRPr="00A15700">
              <w:rPr>
                <w:rFonts w:asciiTheme="majorHAnsi" w:hAnsiTheme="majorHAnsi" w:cstheme="majorHAnsi"/>
                <w:sz w:val="22"/>
                <w:highlight w:val="yellow"/>
              </w:rPr>
              <w:t>Beginning Metalworking Skills</w:t>
            </w:r>
          </w:p>
          <w:p w14:paraId="4E69BA24" w14:textId="1CCAD212" w:rsidR="009E24A0" w:rsidRPr="00B63178" w:rsidRDefault="009E24A0" w:rsidP="00654B1B">
            <w:pPr>
              <w:rPr>
                <w:rFonts w:asciiTheme="majorHAnsi" w:hAnsiTheme="majorHAnsi" w:cstheme="majorHAnsi"/>
                <w:sz w:val="22"/>
              </w:rPr>
            </w:pPr>
            <w:r>
              <w:rPr>
                <w:rFonts w:asciiTheme="majorHAnsi" w:hAnsiTheme="majorHAnsi" w:cstheme="majorHAnsi"/>
                <w:sz w:val="22"/>
              </w:rPr>
              <w:t>Introduction to Structural Welding</w:t>
            </w:r>
          </w:p>
          <w:p w14:paraId="4916C5FA" w14:textId="45A1EDF9" w:rsidR="009E24A0" w:rsidRPr="00B63178" w:rsidRDefault="009E24A0" w:rsidP="00654B1B">
            <w:pPr>
              <w:rPr>
                <w:rFonts w:asciiTheme="majorHAnsi" w:hAnsiTheme="majorHAnsi" w:cstheme="majorHAnsi"/>
                <w:sz w:val="22"/>
              </w:rPr>
            </w:pPr>
            <w:r>
              <w:rPr>
                <w:rFonts w:asciiTheme="majorHAnsi" w:hAnsiTheme="majorHAnsi" w:cstheme="majorHAnsi"/>
                <w:sz w:val="22"/>
              </w:rPr>
              <w:t>Introduction to Electronics</w:t>
            </w:r>
          </w:p>
          <w:p w14:paraId="09B5EBEE" w14:textId="3A63B728" w:rsidR="009E24A0" w:rsidRPr="00B63178" w:rsidRDefault="009E24A0" w:rsidP="00654B1B">
            <w:pPr>
              <w:rPr>
                <w:rFonts w:asciiTheme="majorHAnsi" w:hAnsiTheme="majorHAnsi" w:cstheme="majorHAnsi"/>
                <w:sz w:val="22"/>
              </w:rPr>
            </w:pPr>
            <w:r>
              <w:rPr>
                <w:rFonts w:asciiTheme="majorHAnsi" w:hAnsiTheme="majorHAnsi" w:cstheme="majorHAnsi"/>
                <w:sz w:val="22"/>
              </w:rPr>
              <w:lastRenderedPageBreak/>
              <w:t>Materials and Processes of Construction</w:t>
            </w:r>
          </w:p>
          <w:p w14:paraId="12E5F1FB" w14:textId="77777777" w:rsidR="009E24A0" w:rsidRDefault="009E24A0" w:rsidP="00654B1B">
            <w:pPr>
              <w:rPr>
                <w:rFonts w:asciiTheme="majorHAnsi" w:hAnsiTheme="majorHAnsi" w:cstheme="majorHAnsi"/>
                <w:sz w:val="22"/>
              </w:rPr>
            </w:pPr>
            <w:r>
              <w:rPr>
                <w:rFonts w:asciiTheme="majorHAnsi" w:hAnsiTheme="majorHAnsi" w:cstheme="majorHAnsi"/>
                <w:sz w:val="22"/>
              </w:rPr>
              <w:t>Jewelry/Metal Fabrication</w:t>
            </w:r>
          </w:p>
          <w:p w14:paraId="7C754B19" w14:textId="77777777" w:rsidR="009E24A0" w:rsidRDefault="009E24A0" w:rsidP="00654B1B">
            <w:pPr>
              <w:rPr>
                <w:rFonts w:asciiTheme="majorHAnsi" w:hAnsiTheme="majorHAnsi" w:cstheme="majorHAnsi"/>
                <w:sz w:val="22"/>
              </w:rPr>
            </w:pPr>
            <w:r>
              <w:rPr>
                <w:rFonts w:asciiTheme="majorHAnsi" w:hAnsiTheme="majorHAnsi" w:cstheme="majorHAnsi"/>
                <w:sz w:val="22"/>
              </w:rPr>
              <w:t>Fashion Survey</w:t>
            </w:r>
          </w:p>
          <w:p w14:paraId="0DE6AF61" w14:textId="77777777" w:rsidR="009E24A0" w:rsidRDefault="009E24A0" w:rsidP="00C77C7B">
            <w:pPr>
              <w:rPr>
                <w:rFonts w:asciiTheme="majorHAnsi" w:hAnsiTheme="majorHAnsi" w:cstheme="majorHAnsi"/>
                <w:sz w:val="22"/>
              </w:rPr>
            </w:pPr>
            <w:r>
              <w:rPr>
                <w:rFonts w:asciiTheme="majorHAnsi" w:hAnsiTheme="majorHAnsi" w:cstheme="majorHAnsi"/>
                <w:sz w:val="22"/>
              </w:rPr>
              <w:t>Engineering Graphics</w:t>
            </w:r>
          </w:p>
          <w:p w14:paraId="1E8AA65E" w14:textId="77777777" w:rsidR="009E24A0" w:rsidRDefault="009E24A0" w:rsidP="00C77C7B">
            <w:pPr>
              <w:rPr>
                <w:rFonts w:asciiTheme="majorHAnsi" w:hAnsiTheme="majorHAnsi" w:cstheme="majorHAnsi"/>
                <w:sz w:val="22"/>
              </w:rPr>
            </w:pPr>
            <w:r w:rsidRPr="006F71FB">
              <w:rPr>
                <w:rFonts w:asciiTheme="majorHAnsi" w:hAnsiTheme="majorHAnsi" w:cstheme="majorHAnsi"/>
                <w:sz w:val="22"/>
                <w:highlight w:val="yellow"/>
              </w:rPr>
              <w:t>Building Design &amp; Construction Technical Graphics</w:t>
            </w:r>
          </w:p>
          <w:p w14:paraId="2328B05A" w14:textId="6D1E9E69" w:rsidR="009E24A0" w:rsidRPr="00C77C7B" w:rsidRDefault="009E24A0" w:rsidP="00C77C7B">
            <w:pPr>
              <w:rPr>
                <w:rFonts w:asciiTheme="majorHAnsi" w:hAnsiTheme="majorHAnsi" w:cstheme="majorHAnsi"/>
                <w:sz w:val="22"/>
              </w:rPr>
            </w:pPr>
            <w:r>
              <w:rPr>
                <w:rFonts w:asciiTheme="majorHAnsi" w:hAnsiTheme="majorHAnsi" w:cstheme="majorHAnsi"/>
                <w:sz w:val="22"/>
              </w:rPr>
              <w:t>3-Dimensional Building Design &amp; Representation</w:t>
            </w:r>
            <w:r>
              <w:rPr>
                <w:rFonts w:asciiTheme="majorHAnsi" w:hAnsiTheme="majorHAnsi" w:cstheme="majorHAnsi"/>
                <w:sz w:val="22"/>
              </w:rPr>
              <w:br/>
            </w:r>
            <w:r w:rsidRPr="00A15700">
              <w:rPr>
                <w:rFonts w:asciiTheme="majorHAnsi" w:hAnsiTheme="majorHAnsi" w:cstheme="majorHAnsi"/>
                <w:sz w:val="22"/>
                <w:highlight w:val="yellow"/>
              </w:rPr>
              <w:t>Building Information Modeling Design (BIM Design)</w:t>
            </w:r>
          </w:p>
        </w:tc>
        <w:tc>
          <w:tcPr>
            <w:tcW w:w="1327" w:type="dxa"/>
            <w:shd w:val="clear" w:color="auto" w:fill="auto"/>
          </w:tcPr>
          <w:p w14:paraId="6B022A95" w14:textId="5EE9871E" w:rsidR="009E24A0" w:rsidRPr="00B63178" w:rsidRDefault="009E24A0" w:rsidP="00654B1B">
            <w:pPr>
              <w:rPr>
                <w:rFonts w:asciiTheme="majorHAnsi" w:hAnsiTheme="majorHAnsi" w:cstheme="majorHAnsi"/>
                <w:sz w:val="22"/>
              </w:rPr>
            </w:pPr>
            <w:r w:rsidRPr="006F71FB">
              <w:rPr>
                <w:rFonts w:asciiTheme="majorHAnsi" w:hAnsiTheme="majorHAnsi" w:cstheme="majorHAnsi"/>
                <w:sz w:val="22"/>
                <w:highlight w:val="yellow"/>
              </w:rPr>
              <w:lastRenderedPageBreak/>
              <w:t>3</w:t>
            </w:r>
          </w:p>
          <w:p w14:paraId="4D2897AE" w14:textId="2F408525" w:rsidR="009E24A0" w:rsidRPr="00B63178" w:rsidRDefault="009E24A0" w:rsidP="00654B1B">
            <w:pPr>
              <w:rPr>
                <w:rFonts w:asciiTheme="majorHAnsi" w:hAnsiTheme="majorHAnsi" w:cstheme="majorHAnsi"/>
                <w:sz w:val="22"/>
              </w:rPr>
            </w:pPr>
            <w:r w:rsidRPr="00A15700">
              <w:rPr>
                <w:rFonts w:asciiTheme="majorHAnsi" w:hAnsiTheme="majorHAnsi" w:cstheme="majorHAnsi"/>
                <w:sz w:val="22"/>
                <w:highlight w:val="yellow"/>
              </w:rPr>
              <w:t>4</w:t>
            </w:r>
            <w:r w:rsidRPr="00B63178">
              <w:rPr>
                <w:rFonts w:asciiTheme="majorHAnsi" w:hAnsiTheme="majorHAnsi" w:cstheme="majorHAnsi"/>
                <w:sz w:val="22"/>
              </w:rPr>
              <w:t xml:space="preserve"> </w:t>
            </w:r>
          </w:p>
          <w:p w14:paraId="294FCA4D" w14:textId="5AE8469B" w:rsidR="009E24A0" w:rsidRPr="00B63178" w:rsidRDefault="009E24A0" w:rsidP="00654B1B">
            <w:pPr>
              <w:rPr>
                <w:rFonts w:asciiTheme="majorHAnsi" w:hAnsiTheme="majorHAnsi" w:cstheme="majorHAnsi"/>
                <w:sz w:val="22"/>
              </w:rPr>
            </w:pPr>
            <w:r w:rsidRPr="006F71FB">
              <w:rPr>
                <w:rFonts w:asciiTheme="majorHAnsi" w:hAnsiTheme="majorHAnsi" w:cstheme="majorHAnsi"/>
                <w:sz w:val="22"/>
                <w:highlight w:val="yellow"/>
              </w:rPr>
              <w:t>1</w:t>
            </w:r>
          </w:p>
          <w:p w14:paraId="7510A883" w14:textId="77777777" w:rsidR="009E24A0" w:rsidRPr="00B63178" w:rsidRDefault="009E24A0" w:rsidP="00654B1B">
            <w:pPr>
              <w:rPr>
                <w:rFonts w:asciiTheme="majorHAnsi" w:hAnsiTheme="majorHAnsi" w:cstheme="majorHAnsi"/>
                <w:sz w:val="22"/>
              </w:rPr>
            </w:pPr>
            <w:r w:rsidRPr="00B63178">
              <w:rPr>
                <w:rFonts w:asciiTheme="majorHAnsi" w:hAnsiTheme="majorHAnsi" w:cstheme="majorHAnsi"/>
                <w:sz w:val="22"/>
              </w:rPr>
              <w:t xml:space="preserve">3 </w:t>
            </w:r>
          </w:p>
          <w:p w14:paraId="1B1DA0CE" w14:textId="1BE998C7" w:rsidR="009E24A0" w:rsidRPr="00B63178" w:rsidRDefault="009E24A0" w:rsidP="00654B1B">
            <w:pPr>
              <w:rPr>
                <w:rFonts w:asciiTheme="majorHAnsi" w:hAnsiTheme="majorHAnsi" w:cstheme="majorHAnsi"/>
                <w:sz w:val="22"/>
              </w:rPr>
            </w:pPr>
            <w:r w:rsidRPr="00A15700">
              <w:rPr>
                <w:rFonts w:asciiTheme="majorHAnsi" w:hAnsiTheme="majorHAnsi" w:cstheme="majorHAnsi"/>
                <w:sz w:val="22"/>
                <w:highlight w:val="yellow"/>
              </w:rPr>
              <w:t>3</w:t>
            </w:r>
          </w:p>
          <w:p w14:paraId="5AAEB203" w14:textId="14ACB5B1" w:rsidR="009E24A0" w:rsidRPr="00B63178" w:rsidRDefault="009E24A0" w:rsidP="00654B1B">
            <w:pPr>
              <w:rPr>
                <w:rFonts w:asciiTheme="majorHAnsi" w:hAnsiTheme="majorHAnsi" w:cstheme="majorHAnsi"/>
                <w:sz w:val="22"/>
              </w:rPr>
            </w:pPr>
            <w:r>
              <w:rPr>
                <w:rFonts w:asciiTheme="majorHAnsi" w:hAnsiTheme="majorHAnsi" w:cstheme="majorHAnsi"/>
                <w:sz w:val="22"/>
              </w:rPr>
              <w:t>6</w:t>
            </w:r>
          </w:p>
          <w:p w14:paraId="7AEFF940" w14:textId="6F606AAB" w:rsidR="009E24A0" w:rsidRPr="00B63178" w:rsidRDefault="009E24A0" w:rsidP="00654B1B">
            <w:pPr>
              <w:rPr>
                <w:rFonts w:asciiTheme="majorHAnsi" w:hAnsiTheme="majorHAnsi" w:cstheme="majorHAnsi"/>
                <w:sz w:val="22"/>
              </w:rPr>
            </w:pPr>
            <w:r>
              <w:rPr>
                <w:rFonts w:asciiTheme="majorHAnsi" w:hAnsiTheme="majorHAnsi" w:cstheme="majorHAnsi"/>
                <w:sz w:val="22"/>
              </w:rPr>
              <w:t>3</w:t>
            </w:r>
          </w:p>
          <w:p w14:paraId="6339F61F" w14:textId="66EB691B" w:rsidR="009E24A0" w:rsidRPr="00B63178" w:rsidRDefault="009E24A0" w:rsidP="00654B1B">
            <w:pPr>
              <w:rPr>
                <w:rFonts w:asciiTheme="majorHAnsi" w:hAnsiTheme="majorHAnsi" w:cstheme="majorHAnsi"/>
                <w:sz w:val="22"/>
              </w:rPr>
            </w:pPr>
            <w:r>
              <w:rPr>
                <w:rFonts w:asciiTheme="majorHAnsi" w:hAnsiTheme="majorHAnsi" w:cstheme="majorHAnsi"/>
                <w:sz w:val="22"/>
              </w:rPr>
              <w:lastRenderedPageBreak/>
              <w:t>2</w:t>
            </w:r>
          </w:p>
          <w:p w14:paraId="41A3F66D" w14:textId="702C2AF0" w:rsidR="009E24A0" w:rsidRPr="00B63178" w:rsidRDefault="009E24A0" w:rsidP="00654B1B">
            <w:pPr>
              <w:rPr>
                <w:rFonts w:asciiTheme="majorHAnsi" w:hAnsiTheme="majorHAnsi" w:cstheme="majorHAnsi"/>
                <w:sz w:val="22"/>
              </w:rPr>
            </w:pPr>
          </w:p>
          <w:p w14:paraId="4A319468" w14:textId="69783C3C" w:rsidR="009E24A0" w:rsidRPr="00B63178" w:rsidRDefault="009E24A0" w:rsidP="00654B1B">
            <w:pPr>
              <w:rPr>
                <w:rFonts w:asciiTheme="majorHAnsi" w:hAnsiTheme="majorHAnsi" w:cstheme="majorHAnsi"/>
                <w:sz w:val="22"/>
              </w:rPr>
            </w:pPr>
            <w:r>
              <w:rPr>
                <w:rFonts w:asciiTheme="majorHAnsi" w:hAnsiTheme="majorHAnsi" w:cstheme="majorHAnsi"/>
                <w:sz w:val="22"/>
              </w:rPr>
              <w:t>3</w:t>
            </w:r>
          </w:p>
          <w:p w14:paraId="6B172754" w14:textId="77777777" w:rsidR="009E24A0" w:rsidRPr="00B63178" w:rsidRDefault="009E24A0" w:rsidP="00654B1B">
            <w:pPr>
              <w:rPr>
                <w:rFonts w:asciiTheme="majorHAnsi" w:hAnsiTheme="majorHAnsi" w:cstheme="majorHAnsi"/>
                <w:sz w:val="22"/>
              </w:rPr>
            </w:pPr>
            <w:r w:rsidRPr="00B63178">
              <w:rPr>
                <w:rFonts w:asciiTheme="majorHAnsi" w:hAnsiTheme="majorHAnsi" w:cstheme="majorHAnsi"/>
                <w:sz w:val="22"/>
              </w:rPr>
              <w:t>3</w:t>
            </w:r>
          </w:p>
          <w:p w14:paraId="724CC1A4" w14:textId="77777777" w:rsidR="009E24A0" w:rsidRPr="00B63178" w:rsidRDefault="009E24A0" w:rsidP="00654B1B">
            <w:pPr>
              <w:rPr>
                <w:rFonts w:asciiTheme="majorHAnsi" w:hAnsiTheme="majorHAnsi" w:cstheme="majorHAnsi"/>
                <w:sz w:val="22"/>
              </w:rPr>
            </w:pPr>
            <w:r w:rsidRPr="00B63178">
              <w:rPr>
                <w:rFonts w:asciiTheme="majorHAnsi" w:hAnsiTheme="majorHAnsi" w:cstheme="majorHAnsi"/>
                <w:sz w:val="22"/>
              </w:rPr>
              <w:t>3</w:t>
            </w:r>
          </w:p>
          <w:p w14:paraId="05ADA1CC" w14:textId="44ABBE29" w:rsidR="009E24A0" w:rsidRPr="00B63178" w:rsidRDefault="009E24A0" w:rsidP="00654B1B">
            <w:pPr>
              <w:rPr>
                <w:rFonts w:asciiTheme="majorHAnsi" w:hAnsiTheme="majorHAnsi" w:cstheme="majorHAnsi"/>
                <w:sz w:val="22"/>
              </w:rPr>
            </w:pPr>
            <w:r>
              <w:rPr>
                <w:rFonts w:asciiTheme="majorHAnsi" w:hAnsiTheme="majorHAnsi" w:cstheme="majorHAnsi"/>
                <w:sz w:val="22"/>
              </w:rPr>
              <w:t>3</w:t>
            </w:r>
          </w:p>
          <w:p w14:paraId="583EAD90" w14:textId="77777777" w:rsidR="009E24A0" w:rsidRDefault="009E24A0" w:rsidP="00654B1B">
            <w:pPr>
              <w:rPr>
                <w:rFonts w:asciiTheme="majorHAnsi" w:hAnsiTheme="majorHAnsi" w:cstheme="majorHAnsi"/>
                <w:sz w:val="22"/>
              </w:rPr>
            </w:pPr>
          </w:p>
          <w:p w14:paraId="6FEB29D7" w14:textId="77777777" w:rsidR="009E24A0" w:rsidRDefault="009E24A0" w:rsidP="00654B1B">
            <w:pPr>
              <w:rPr>
                <w:rFonts w:asciiTheme="majorHAnsi" w:hAnsiTheme="majorHAnsi" w:cstheme="majorHAnsi"/>
                <w:sz w:val="22"/>
              </w:rPr>
            </w:pPr>
            <w:r>
              <w:rPr>
                <w:rFonts w:asciiTheme="majorHAnsi" w:hAnsiTheme="majorHAnsi" w:cstheme="majorHAnsi"/>
                <w:sz w:val="22"/>
              </w:rPr>
              <w:t>3</w:t>
            </w:r>
          </w:p>
          <w:p w14:paraId="412EFA84" w14:textId="77777777" w:rsidR="009E24A0" w:rsidRDefault="009E24A0" w:rsidP="00654B1B">
            <w:pPr>
              <w:rPr>
                <w:rFonts w:asciiTheme="majorHAnsi" w:hAnsiTheme="majorHAnsi" w:cstheme="majorHAnsi"/>
                <w:sz w:val="22"/>
              </w:rPr>
            </w:pPr>
          </w:p>
          <w:p w14:paraId="7124D444" w14:textId="424D834D" w:rsidR="009E24A0" w:rsidRPr="00B63178" w:rsidRDefault="009E24A0" w:rsidP="00654B1B">
            <w:pPr>
              <w:rPr>
                <w:rFonts w:asciiTheme="majorHAnsi" w:hAnsiTheme="majorHAnsi" w:cstheme="majorHAnsi"/>
                <w:sz w:val="22"/>
              </w:rPr>
            </w:pPr>
            <w:r w:rsidRPr="00A15700">
              <w:rPr>
                <w:rFonts w:asciiTheme="majorHAnsi" w:hAnsiTheme="majorHAnsi" w:cstheme="majorHAnsi"/>
                <w:sz w:val="22"/>
                <w:highlight w:val="yellow"/>
              </w:rPr>
              <w:t>3</w:t>
            </w:r>
          </w:p>
        </w:tc>
        <w:tc>
          <w:tcPr>
            <w:tcW w:w="1890" w:type="dxa"/>
            <w:shd w:val="clear" w:color="auto" w:fill="auto"/>
          </w:tcPr>
          <w:p w14:paraId="7606F5FF" w14:textId="77777777" w:rsidR="009E24A0" w:rsidRDefault="009E24A0" w:rsidP="00654B1B">
            <w:pPr>
              <w:rPr>
                <w:rFonts w:asciiTheme="majorHAnsi" w:hAnsiTheme="majorHAnsi" w:cstheme="majorHAnsi"/>
                <w:sz w:val="22"/>
              </w:rPr>
            </w:pPr>
            <w:proofErr w:type="spellStart"/>
            <w:r>
              <w:rPr>
                <w:rFonts w:asciiTheme="majorHAnsi" w:hAnsiTheme="majorHAnsi" w:cstheme="majorHAnsi"/>
                <w:sz w:val="22"/>
              </w:rPr>
              <w:lastRenderedPageBreak/>
              <w:t>Yr</w:t>
            </w:r>
            <w:proofErr w:type="spellEnd"/>
            <w:r>
              <w:rPr>
                <w:rFonts w:asciiTheme="majorHAnsi" w:hAnsiTheme="majorHAnsi" w:cstheme="majorHAnsi"/>
                <w:sz w:val="22"/>
              </w:rPr>
              <w:t xml:space="preserve"> 1, Spring</w:t>
            </w:r>
          </w:p>
          <w:p w14:paraId="1D376D35" w14:textId="77777777" w:rsidR="009E24A0" w:rsidRDefault="009E24A0" w:rsidP="00654B1B">
            <w:pPr>
              <w:rPr>
                <w:rFonts w:asciiTheme="majorHAnsi" w:hAnsiTheme="majorHAnsi" w:cstheme="majorHAnsi"/>
                <w:sz w:val="22"/>
              </w:rPr>
            </w:pPr>
            <w:proofErr w:type="spellStart"/>
            <w:r>
              <w:rPr>
                <w:rFonts w:asciiTheme="majorHAnsi" w:hAnsiTheme="majorHAnsi" w:cstheme="majorHAnsi"/>
                <w:sz w:val="22"/>
              </w:rPr>
              <w:t>Yr</w:t>
            </w:r>
            <w:proofErr w:type="spellEnd"/>
            <w:r>
              <w:rPr>
                <w:rFonts w:asciiTheme="majorHAnsi" w:hAnsiTheme="majorHAnsi" w:cstheme="majorHAnsi"/>
                <w:sz w:val="22"/>
              </w:rPr>
              <w:t xml:space="preserve"> 1, Spring</w:t>
            </w:r>
          </w:p>
          <w:p w14:paraId="43260AF6" w14:textId="77777777" w:rsidR="009E24A0" w:rsidRDefault="009E24A0" w:rsidP="00654B1B">
            <w:pPr>
              <w:rPr>
                <w:rFonts w:asciiTheme="majorHAnsi" w:hAnsiTheme="majorHAnsi" w:cstheme="majorHAnsi"/>
                <w:sz w:val="22"/>
              </w:rPr>
            </w:pPr>
            <w:proofErr w:type="spellStart"/>
            <w:r>
              <w:rPr>
                <w:rFonts w:asciiTheme="majorHAnsi" w:hAnsiTheme="majorHAnsi" w:cstheme="majorHAnsi"/>
                <w:sz w:val="22"/>
              </w:rPr>
              <w:t>Yr</w:t>
            </w:r>
            <w:proofErr w:type="spellEnd"/>
            <w:r>
              <w:rPr>
                <w:rFonts w:asciiTheme="majorHAnsi" w:hAnsiTheme="majorHAnsi" w:cstheme="majorHAnsi"/>
                <w:sz w:val="22"/>
              </w:rPr>
              <w:t xml:space="preserve"> 1, Fall</w:t>
            </w:r>
          </w:p>
          <w:p w14:paraId="20584F30" w14:textId="77777777" w:rsidR="009E24A0" w:rsidRDefault="009E24A0" w:rsidP="00654B1B">
            <w:pPr>
              <w:rPr>
                <w:rFonts w:asciiTheme="majorHAnsi" w:hAnsiTheme="majorHAnsi" w:cstheme="majorHAnsi"/>
                <w:sz w:val="22"/>
              </w:rPr>
            </w:pPr>
            <w:proofErr w:type="spellStart"/>
            <w:r>
              <w:rPr>
                <w:rFonts w:asciiTheme="majorHAnsi" w:hAnsiTheme="majorHAnsi" w:cstheme="majorHAnsi"/>
                <w:sz w:val="22"/>
              </w:rPr>
              <w:t>Yr</w:t>
            </w:r>
            <w:proofErr w:type="spellEnd"/>
            <w:r>
              <w:rPr>
                <w:rFonts w:asciiTheme="majorHAnsi" w:hAnsiTheme="majorHAnsi" w:cstheme="majorHAnsi"/>
                <w:sz w:val="22"/>
              </w:rPr>
              <w:t xml:space="preserve"> 1, Spring</w:t>
            </w:r>
          </w:p>
          <w:p w14:paraId="3C43FBD8" w14:textId="77777777" w:rsidR="009E24A0" w:rsidRDefault="009E24A0" w:rsidP="00654B1B">
            <w:pPr>
              <w:rPr>
                <w:rFonts w:asciiTheme="majorHAnsi" w:hAnsiTheme="majorHAnsi" w:cstheme="majorHAnsi"/>
                <w:sz w:val="22"/>
              </w:rPr>
            </w:pPr>
            <w:proofErr w:type="spellStart"/>
            <w:r>
              <w:rPr>
                <w:rFonts w:asciiTheme="majorHAnsi" w:hAnsiTheme="majorHAnsi" w:cstheme="majorHAnsi"/>
                <w:sz w:val="22"/>
              </w:rPr>
              <w:t>Yr</w:t>
            </w:r>
            <w:proofErr w:type="spellEnd"/>
            <w:r>
              <w:rPr>
                <w:rFonts w:asciiTheme="majorHAnsi" w:hAnsiTheme="majorHAnsi" w:cstheme="majorHAnsi"/>
                <w:sz w:val="22"/>
              </w:rPr>
              <w:t xml:space="preserve"> 1, Spring</w:t>
            </w:r>
          </w:p>
          <w:p w14:paraId="173161B2" w14:textId="77777777" w:rsidR="009E24A0" w:rsidRDefault="009E24A0" w:rsidP="00654B1B">
            <w:pPr>
              <w:rPr>
                <w:rFonts w:asciiTheme="majorHAnsi" w:hAnsiTheme="majorHAnsi" w:cstheme="majorHAnsi"/>
                <w:sz w:val="22"/>
              </w:rPr>
            </w:pPr>
            <w:proofErr w:type="spellStart"/>
            <w:r>
              <w:rPr>
                <w:rFonts w:asciiTheme="majorHAnsi" w:hAnsiTheme="majorHAnsi" w:cstheme="majorHAnsi"/>
                <w:sz w:val="22"/>
              </w:rPr>
              <w:t>Yr</w:t>
            </w:r>
            <w:proofErr w:type="spellEnd"/>
            <w:r>
              <w:rPr>
                <w:rFonts w:asciiTheme="majorHAnsi" w:hAnsiTheme="majorHAnsi" w:cstheme="majorHAnsi"/>
                <w:sz w:val="22"/>
              </w:rPr>
              <w:t xml:space="preserve"> 1, Spring</w:t>
            </w:r>
          </w:p>
          <w:p w14:paraId="69F6BD12" w14:textId="77777777" w:rsidR="009E24A0" w:rsidRDefault="009E24A0" w:rsidP="00654B1B">
            <w:pPr>
              <w:rPr>
                <w:rFonts w:asciiTheme="majorHAnsi" w:hAnsiTheme="majorHAnsi" w:cstheme="majorHAnsi"/>
                <w:sz w:val="22"/>
              </w:rPr>
            </w:pPr>
            <w:proofErr w:type="spellStart"/>
            <w:r>
              <w:rPr>
                <w:rFonts w:asciiTheme="majorHAnsi" w:hAnsiTheme="majorHAnsi" w:cstheme="majorHAnsi"/>
                <w:sz w:val="22"/>
              </w:rPr>
              <w:t>Yr</w:t>
            </w:r>
            <w:proofErr w:type="spellEnd"/>
            <w:r>
              <w:rPr>
                <w:rFonts w:asciiTheme="majorHAnsi" w:hAnsiTheme="majorHAnsi" w:cstheme="majorHAnsi"/>
                <w:sz w:val="22"/>
              </w:rPr>
              <w:t xml:space="preserve"> 1, Spring</w:t>
            </w:r>
          </w:p>
          <w:p w14:paraId="04B4AB67" w14:textId="77777777" w:rsidR="009E24A0" w:rsidRDefault="009E24A0" w:rsidP="00654B1B">
            <w:pPr>
              <w:rPr>
                <w:rFonts w:asciiTheme="majorHAnsi" w:hAnsiTheme="majorHAnsi" w:cstheme="majorHAnsi"/>
                <w:sz w:val="22"/>
              </w:rPr>
            </w:pPr>
            <w:proofErr w:type="spellStart"/>
            <w:r>
              <w:rPr>
                <w:rFonts w:asciiTheme="majorHAnsi" w:hAnsiTheme="majorHAnsi" w:cstheme="majorHAnsi"/>
                <w:sz w:val="22"/>
              </w:rPr>
              <w:lastRenderedPageBreak/>
              <w:t>Yr</w:t>
            </w:r>
            <w:proofErr w:type="spellEnd"/>
            <w:r>
              <w:rPr>
                <w:rFonts w:asciiTheme="majorHAnsi" w:hAnsiTheme="majorHAnsi" w:cstheme="majorHAnsi"/>
                <w:sz w:val="22"/>
              </w:rPr>
              <w:t xml:space="preserve"> 1, Fall</w:t>
            </w:r>
          </w:p>
          <w:p w14:paraId="484AF9DC" w14:textId="77777777" w:rsidR="009E24A0" w:rsidRDefault="009E24A0" w:rsidP="00654B1B">
            <w:pPr>
              <w:rPr>
                <w:rFonts w:asciiTheme="majorHAnsi" w:hAnsiTheme="majorHAnsi" w:cstheme="majorHAnsi"/>
                <w:sz w:val="22"/>
              </w:rPr>
            </w:pPr>
          </w:p>
          <w:p w14:paraId="75E9B168" w14:textId="77777777" w:rsidR="009E24A0" w:rsidRDefault="009E24A0" w:rsidP="00654B1B">
            <w:pPr>
              <w:rPr>
                <w:rFonts w:asciiTheme="majorHAnsi" w:hAnsiTheme="majorHAnsi" w:cstheme="majorHAnsi"/>
                <w:sz w:val="22"/>
              </w:rPr>
            </w:pPr>
            <w:proofErr w:type="spellStart"/>
            <w:r>
              <w:rPr>
                <w:rFonts w:asciiTheme="majorHAnsi" w:hAnsiTheme="majorHAnsi" w:cstheme="majorHAnsi"/>
                <w:sz w:val="22"/>
              </w:rPr>
              <w:t>Yr</w:t>
            </w:r>
            <w:proofErr w:type="spellEnd"/>
            <w:r>
              <w:rPr>
                <w:rFonts w:asciiTheme="majorHAnsi" w:hAnsiTheme="majorHAnsi" w:cstheme="majorHAnsi"/>
                <w:sz w:val="22"/>
              </w:rPr>
              <w:t xml:space="preserve"> 1, Spring</w:t>
            </w:r>
          </w:p>
          <w:p w14:paraId="6F110FD7" w14:textId="77777777" w:rsidR="009E24A0" w:rsidRDefault="009E24A0" w:rsidP="00654B1B">
            <w:pPr>
              <w:rPr>
                <w:rFonts w:asciiTheme="majorHAnsi" w:hAnsiTheme="majorHAnsi" w:cstheme="majorHAnsi"/>
                <w:sz w:val="22"/>
              </w:rPr>
            </w:pPr>
            <w:proofErr w:type="spellStart"/>
            <w:r>
              <w:rPr>
                <w:rFonts w:asciiTheme="majorHAnsi" w:hAnsiTheme="majorHAnsi" w:cstheme="majorHAnsi"/>
                <w:sz w:val="22"/>
              </w:rPr>
              <w:t>Yr</w:t>
            </w:r>
            <w:proofErr w:type="spellEnd"/>
            <w:r>
              <w:rPr>
                <w:rFonts w:asciiTheme="majorHAnsi" w:hAnsiTheme="majorHAnsi" w:cstheme="majorHAnsi"/>
                <w:sz w:val="22"/>
              </w:rPr>
              <w:t xml:space="preserve"> 1, Spring</w:t>
            </w:r>
          </w:p>
          <w:p w14:paraId="7EDA4435" w14:textId="77777777" w:rsidR="009E24A0" w:rsidRDefault="009E24A0" w:rsidP="00654B1B">
            <w:pPr>
              <w:rPr>
                <w:rFonts w:asciiTheme="majorHAnsi" w:hAnsiTheme="majorHAnsi" w:cstheme="majorHAnsi"/>
                <w:sz w:val="22"/>
              </w:rPr>
            </w:pPr>
            <w:proofErr w:type="spellStart"/>
            <w:r>
              <w:rPr>
                <w:rFonts w:asciiTheme="majorHAnsi" w:hAnsiTheme="majorHAnsi" w:cstheme="majorHAnsi"/>
                <w:sz w:val="22"/>
              </w:rPr>
              <w:t>Yr</w:t>
            </w:r>
            <w:proofErr w:type="spellEnd"/>
            <w:r>
              <w:rPr>
                <w:rFonts w:asciiTheme="majorHAnsi" w:hAnsiTheme="majorHAnsi" w:cstheme="majorHAnsi"/>
                <w:sz w:val="22"/>
              </w:rPr>
              <w:t xml:space="preserve"> 1, Spring</w:t>
            </w:r>
          </w:p>
          <w:p w14:paraId="6E764BFA" w14:textId="77777777" w:rsidR="009E24A0" w:rsidRDefault="009E24A0" w:rsidP="00654B1B">
            <w:pPr>
              <w:rPr>
                <w:rFonts w:asciiTheme="majorHAnsi" w:hAnsiTheme="majorHAnsi" w:cstheme="majorHAnsi"/>
                <w:sz w:val="22"/>
              </w:rPr>
            </w:pPr>
            <w:proofErr w:type="spellStart"/>
            <w:r>
              <w:rPr>
                <w:rFonts w:asciiTheme="majorHAnsi" w:hAnsiTheme="majorHAnsi" w:cstheme="majorHAnsi"/>
                <w:sz w:val="22"/>
              </w:rPr>
              <w:t>Yr</w:t>
            </w:r>
            <w:proofErr w:type="spellEnd"/>
            <w:r>
              <w:rPr>
                <w:rFonts w:asciiTheme="majorHAnsi" w:hAnsiTheme="majorHAnsi" w:cstheme="majorHAnsi"/>
                <w:sz w:val="22"/>
              </w:rPr>
              <w:t xml:space="preserve"> 1, Spring</w:t>
            </w:r>
          </w:p>
          <w:p w14:paraId="7CAF1422" w14:textId="77777777" w:rsidR="009E24A0" w:rsidRDefault="009E24A0" w:rsidP="00654B1B">
            <w:pPr>
              <w:rPr>
                <w:rFonts w:asciiTheme="majorHAnsi" w:hAnsiTheme="majorHAnsi" w:cstheme="majorHAnsi"/>
                <w:sz w:val="22"/>
              </w:rPr>
            </w:pPr>
          </w:p>
          <w:p w14:paraId="18F3E91E" w14:textId="77777777" w:rsidR="009E24A0" w:rsidRDefault="009E24A0" w:rsidP="00654B1B">
            <w:pPr>
              <w:rPr>
                <w:rFonts w:asciiTheme="majorHAnsi" w:hAnsiTheme="majorHAnsi" w:cstheme="majorHAnsi"/>
                <w:sz w:val="22"/>
              </w:rPr>
            </w:pPr>
            <w:proofErr w:type="spellStart"/>
            <w:r>
              <w:rPr>
                <w:rFonts w:asciiTheme="majorHAnsi" w:hAnsiTheme="majorHAnsi" w:cstheme="majorHAnsi"/>
                <w:sz w:val="22"/>
              </w:rPr>
              <w:t>Yr</w:t>
            </w:r>
            <w:proofErr w:type="spellEnd"/>
            <w:r>
              <w:rPr>
                <w:rFonts w:asciiTheme="majorHAnsi" w:hAnsiTheme="majorHAnsi" w:cstheme="majorHAnsi"/>
                <w:sz w:val="22"/>
              </w:rPr>
              <w:t xml:space="preserve"> 1, Fall</w:t>
            </w:r>
          </w:p>
          <w:p w14:paraId="5FE95698" w14:textId="77777777" w:rsidR="009E24A0" w:rsidRDefault="009E24A0" w:rsidP="00654B1B">
            <w:pPr>
              <w:rPr>
                <w:rFonts w:asciiTheme="majorHAnsi" w:hAnsiTheme="majorHAnsi" w:cstheme="majorHAnsi"/>
                <w:sz w:val="22"/>
              </w:rPr>
            </w:pPr>
          </w:p>
          <w:p w14:paraId="6422D6DF" w14:textId="496E7601" w:rsidR="009E24A0" w:rsidRPr="00B63178" w:rsidRDefault="009E24A0" w:rsidP="00654B1B">
            <w:pPr>
              <w:rPr>
                <w:rFonts w:asciiTheme="majorHAnsi" w:hAnsiTheme="majorHAnsi" w:cstheme="majorHAnsi"/>
                <w:sz w:val="22"/>
              </w:rPr>
            </w:pPr>
            <w:proofErr w:type="spellStart"/>
            <w:r>
              <w:rPr>
                <w:rFonts w:asciiTheme="majorHAnsi" w:hAnsiTheme="majorHAnsi" w:cstheme="majorHAnsi"/>
                <w:sz w:val="22"/>
              </w:rPr>
              <w:t>Yr</w:t>
            </w:r>
            <w:proofErr w:type="spellEnd"/>
            <w:r>
              <w:rPr>
                <w:rFonts w:asciiTheme="majorHAnsi" w:hAnsiTheme="majorHAnsi" w:cstheme="majorHAnsi"/>
                <w:sz w:val="22"/>
              </w:rPr>
              <w:t xml:space="preserve"> 1, Spring</w:t>
            </w:r>
          </w:p>
        </w:tc>
      </w:tr>
    </w:tbl>
    <w:p w14:paraId="0077B65C" w14:textId="0B9B9FC5" w:rsidR="00572D27" w:rsidRDefault="00572D27" w:rsidP="00441CFA">
      <w:pPr>
        <w:jc w:val="both"/>
        <w:rPr>
          <w:rFonts w:asciiTheme="majorHAnsi" w:hAnsiTheme="majorHAnsi"/>
          <w:sz w:val="22"/>
        </w:rPr>
      </w:pPr>
    </w:p>
    <w:p w14:paraId="6C4D12D2" w14:textId="018DFC34" w:rsidR="00572D27" w:rsidRPr="00C1591F" w:rsidRDefault="00572D27" w:rsidP="00441CFA">
      <w:pPr>
        <w:jc w:val="both"/>
        <w:rPr>
          <w:rFonts w:ascii="Calibri" w:hAnsi="Calibri"/>
        </w:rPr>
      </w:pPr>
    </w:p>
    <w:p w14:paraId="3F1108CB" w14:textId="3AE4CD0C" w:rsidR="00C1591F" w:rsidRPr="00B63178" w:rsidRDefault="00C1591F" w:rsidP="00441CFA">
      <w:pPr>
        <w:jc w:val="both"/>
        <w:rPr>
          <w:rFonts w:asciiTheme="majorHAnsi" w:hAnsiTheme="majorHAnsi" w:cstheme="majorHAnsi"/>
        </w:rPr>
      </w:pPr>
      <w:r w:rsidRPr="00B63178">
        <w:rPr>
          <w:rFonts w:asciiTheme="majorHAnsi" w:hAnsiTheme="majorHAnsi" w:cstheme="majorHAnsi"/>
        </w:rPr>
        <w:t>Required Core:  1</w:t>
      </w:r>
      <w:r w:rsidR="006F71FB">
        <w:rPr>
          <w:rFonts w:asciiTheme="majorHAnsi" w:hAnsiTheme="majorHAnsi" w:cstheme="majorHAnsi"/>
        </w:rPr>
        <w:t>3-15.5</w:t>
      </w:r>
      <w:r w:rsidRPr="00B63178">
        <w:rPr>
          <w:rFonts w:asciiTheme="majorHAnsi" w:hAnsiTheme="majorHAnsi" w:cstheme="majorHAnsi"/>
        </w:rPr>
        <w:t xml:space="preserve"> units</w:t>
      </w:r>
    </w:p>
    <w:p w14:paraId="17F73B1D" w14:textId="77777777" w:rsidR="00C1591F" w:rsidRPr="00B63178" w:rsidRDefault="00C1591F" w:rsidP="00441CFA">
      <w:pPr>
        <w:jc w:val="both"/>
        <w:rPr>
          <w:rFonts w:asciiTheme="majorHAnsi" w:hAnsiTheme="majorHAnsi" w:cstheme="majorHAnsi"/>
          <w:sz w:val="22"/>
        </w:rPr>
      </w:pPr>
    </w:p>
    <w:p w14:paraId="3D4D8B74" w14:textId="6ABA60DA" w:rsidR="00617D04" w:rsidRPr="00B63178" w:rsidRDefault="00572D27" w:rsidP="00441CFA">
      <w:pPr>
        <w:jc w:val="both"/>
        <w:rPr>
          <w:rFonts w:asciiTheme="majorHAnsi" w:hAnsiTheme="majorHAnsi" w:cstheme="majorHAnsi"/>
        </w:rPr>
      </w:pPr>
      <w:r w:rsidRPr="00B63178">
        <w:rPr>
          <w:rFonts w:asciiTheme="majorHAnsi" w:hAnsiTheme="majorHAnsi" w:cstheme="majorHAnsi"/>
        </w:rPr>
        <w:t xml:space="preserve">Proposed Sequence </w:t>
      </w:r>
    </w:p>
    <w:p w14:paraId="04BB6318" w14:textId="2F533D02" w:rsidR="00572D27" w:rsidRPr="00B63178" w:rsidRDefault="00572D27" w:rsidP="00441CFA">
      <w:pPr>
        <w:jc w:val="both"/>
        <w:rPr>
          <w:rFonts w:asciiTheme="majorHAnsi" w:hAnsiTheme="majorHAnsi" w:cstheme="majorHAnsi"/>
        </w:rPr>
      </w:pPr>
      <w:r w:rsidRPr="00B63178">
        <w:rPr>
          <w:rFonts w:asciiTheme="majorHAnsi" w:hAnsiTheme="majorHAnsi" w:cstheme="majorHAnsi"/>
        </w:rPr>
        <w:t xml:space="preserve">Year 1, Fall = </w:t>
      </w:r>
      <w:r w:rsidR="00F31CA2">
        <w:rPr>
          <w:rFonts w:asciiTheme="majorHAnsi" w:hAnsiTheme="majorHAnsi" w:cstheme="majorHAnsi"/>
        </w:rPr>
        <w:t>6</w:t>
      </w:r>
      <w:r w:rsidR="006F71FB">
        <w:rPr>
          <w:rFonts w:asciiTheme="majorHAnsi" w:hAnsiTheme="majorHAnsi" w:cstheme="majorHAnsi"/>
        </w:rPr>
        <w:t xml:space="preserve"> - 8.5</w:t>
      </w:r>
      <w:r w:rsidR="00F31CA2">
        <w:rPr>
          <w:rFonts w:asciiTheme="majorHAnsi" w:hAnsiTheme="majorHAnsi" w:cstheme="majorHAnsi"/>
        </w:rPr>
        <w:t xml:space="preserve"> </w:t>
      </w:r>
      <w:r w:rsidRPr="00B63178">
        <w:rPr>
          <w:rFonts w:asciiTheme="majorHAnsi" w:hAnsiTheme="majorHAnsi" w:cstheme="majorHAnsi"/>
        </w:rPr>
        <w:t>units</w:t>
      </w:r>
    </w:p>
    <w:p w14:paraId="0891A475" w14:textId="036F9049" w:rsidR="00572D27" w:rsidRDefault="00572D27" w:rsidP="00441CFA">
      <w:pPr>
        <w:jc w:val="both"/>
        <w:rPr>
          <w:rFonts w:asciiTheme="majorHAnsi" w:hAnsiTheme="majorHAnsi" w:cstheme="majorHAnsi"/>
        </w:rPr>
      </w:pPr>
      <w:r w:rsidRPr="00B63178">
        <w:rPr>
          <w:rFonts w:asciiTheme="majorHAnsi" w:hAnsiTheme="majorHAnsi" w:cstheme="majorHAnsi"/>
        </w:rPr>
        <w:t xml:space="preserve">Year </w:t>
      </w:r>
      <w:r w:rsidR="00C1591F" w:rsidRPr="00B63178">
        <w:rPr>
          <w:rFonts w:asciiTheme="majorHAnsi" w:hAnsiTheme="majorHAnsi" w:cstheme="majorHAnsi"/>
        </w:rPr>
        <w:t>1</w:t>
      </w:r>
      <w:r w:rsidRPr="00B63178">
        <w:rPr>
          <w:rFonts w:asciiTheme="majorHAnsi" w:hAnsiTheme="majorHAnsi" w:cstheme="majorHAnsi"/>
        </w:rPr>
        <w:t>, Spring =</w:t>
      </w:r>
      <w:r w:rsidR="00F31CA2">
        <w:rPr>
          <w:rFonts w:asciiTheme="majorHAnsi" w:hAnsiTheme="majorHAnsi" w:cstheme="majorHAnsi"/>
        </w:rPr>
        <w:t xml:space="preserve"> </w:t>
      </w:r>
      <w:r w:rsidR="005B140B">
        <w:rPr>
          <w:rFonts w:asciiTheme="majorHAnsi" w:hAnsiTheme="majorHAnsi" w:cstheme="majorHAnsi"/>
        </w:rPr>
        <w:t>6</w:t>
      </w:r>
      <w:r w:rsidR="006F71FB">
        <w:rPr>
          <w:rFonts w:asciiTheme="majorHAnsi" w:hAnsiTheme="majorHAnsi" w:cstheme="majorHAnsi"/>
        </w:rPr>
        <w:t xml:space="preserve"> - 9</w:t>
      </w:r>
      <w:r w:rsidRPr="00B63178">
        <w:rPr>
          <w:rFonts w:asciiTheme="majorHAnsi" w:hAnsiTheme="majorHAnsi" w:cstheme="majorHAnsi"/>
        </w:rPr>
        <w:t xml:space="preserve"> units</w:t>
      </w:r>
    </w:p>
    <w:p w14:paraId="7E4DE93F" w14:textId="46933E6B" w:rsidR="006F71FB" w:rsidRDefault="006F71FB" w:rsidP="00441CFA">
      <w:pPr>
        <w:jc w:val="both"/>
        <w:rPr>
          <w:rFonts w:asciiTheme="majorHAnsi" w:hAnsiTheme="majorHAnsi" w:cstheme="majorHAnsi"/>
        </w:rPr>
      </w:pPr>
      <w:r>
        <w:rPr>
          <w:rFonts w:asciiTheme="majorHAnsi" w:hAnsiTheme="majorHAnsi" w:cstheme="majorHAnsi"/>
        </w:rPr>
        <w:t>Year 2, Summer = 4 units</w:t>
      </w:r>
    </w:p>
    <w:p w14:paraId="7D14D76C" w14:textId="4C10E64C" w:rsidR="00C1591F" w:rsidRPr="00B63178" w:rsidRDefault="00C1591F" w:rsidP="00441CFA">
      <w:pPr>
        <w:jc w:val="both"/>
        <w:rPr>
          <w:rFonts w:asciiTheme="majorHAnsi" w:hAnsiTheme="majorHAnsi" w:cstheme="majorHAnsi"/>
        </w:rPr>
      </w:pPr>
      <w:r w:rsidRPr="00B63178">
        <w:rPr>
          <w:rFonts w:asciiTheme="majorHAnsi" w:hAnsiTheme="majorHAnsi" w:cstheme="majorHAnsi"/>
        </w:rPr>
        <w:t xml:space="preserve">Total Units: </w:t>
      </w:r>
      <w:r w:rsidR="006F71FB">
        <w:rPr>
          <w:rFonts w:asciiTheme="majorHAnsi" w:hAnsiTheme="majorHAnsi" w:cstheme="majorHAnsi"/>
        </w:rPr>
        <w:t>1</w:t>
      </w:r>
      <w:r w:rsidR="00460A93">
        <w:rPr>
          <w:rFonts w:asciiTheme="majorHAnsi" w:hAnsiTheme="majorHAnsi" w:cstheme="majorHAnsi"/>
        </w:rPr>
        <w:t>8 minimum</w:t>
      </w:r>
      <w:r w:rsidRPr="00B63178">
        <w:rPr>
          <w:rFonts w:asciiTheme="majorHAnsi" w:hAnsiTheme="majorHAnsi" w:cstheme="majorHAnsi"/>
        </w:rPr>
        <w:t xml:space="preserve"> units </w:t>
      </w:r>
    </w:p>
    <w:p w14:paraId="618A35F0" w14:textId="77777777" w:rsidR="00441CFA" w:rsidRDefault="00441CFA" w:rsidP="00441CFA">
      <w:pPr>
        <w:pStyle w:val="EndnoteText"/>
      </w:pPr>
    </w:p>
    <w:p w14:paraId="0E441C12" w14:textId="77777777" w:rsidR="00D42E7B"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Master Planning</w:t>
      </w:r>
    </w:p>
    <w:p w14:paraId="62B2116B" w14:textId="60F6C9DC" w:rsidR="00D92833" w:rsidRDefault="00D92833" w:rsidP="00D92833">
      <w:pPr>
        <w:jc w:val="both"/>
        <w:rPr>
          <w:rFonts w:asciiTheme="majorHAnsi" w:hAnsiTheme="majorHAnsi"/>
          <w:sz w:val="22"/>
        </w:rPr>
      </w:pPr>
    </w:p>
    <w:p w14:paraId="1225F0FC" w14:textId="2078BFC6" w:rsidR="00460A93" w:rsidRPr="00A15700" w:rsidRDefault="00460A93" w:rsidP="00460A93">
      <w:pPr>
        <w:jc w:val="both"/>
        <w:rPr>
          <w:rFonts w:asciiTheme="majorHAnsi" w:hAnsiTheme="majorHAnsi"/>
        </w:rPr>
      </w:pPr>
      <w:r w:rsidRPr="00A15700">
        <w:rPr>
          <w:rFonts w:asciiTheme="majorHAnsi" w:hAnsiTheme="majorHAnsi"/>
        </w:rPr>
        <w:t>The Design Technology Mechanical Design &amp; Fabrication program prepares students to work in mechanical design, industrial design, or manufacturing areas as entry level designers, virtual and rapid prototype builders, or Computer</w:t>
      </w:r>
      <w:r w:rsidR="00360864">
        <w:rPr>
          <w:rFonts w:asciiTheme="majorHAnsi" w:hAnsiTheme="majorHAnsi"/>
        </w:rPr>
        <w:t xml:space="preserve"> </w:t>
      </w:r>
      <w:r w:rsidRPr="00A15700">
        <w:rPr>
          <w:rFonts w:asciiTheme="majorHAnsi" w:hAnsiTheme="majorHAnsi"/>
        </w:rPr>
        <w:t>Aided Design (CAD)/Computer</w:t>
      </w:r>
      <w:r w:rsidR="00360864">
        <w:rPr>
          <w:rFonts w:asciiTheme="majorHAnsi" w:hAnsiTheme="majorHAnsi"/>
        </w:rPr>
        <w:t xml:space="preserve"> </w:t>
      </w:r>
      <w:r w:rsidRPr="00A15700">
        <w:rPr>
          <w:rFonts w:asciiTheme="majorHAnsi" w:hAnsiTheme="majorHAnsi"/>
        </w:rPr>
        <w:t>Aided Manufacturing (CAM) technicians.</w:t>
      </w:r>
    </w:p>
    <w:p w14:paraId="76AAD69C" w14:textId="77777777" w:rsidR="00460A93" w:rsidRPr="00A15700" w:rsidRDefault="00460A93" w:rsidP="00D92833">
      <w:pPr>
        <w:jc w:val="both"/>
        <w:rPr>
          <w:rFonts w:asciiTheme="majorHAnsi" w:hAnsiTheme="majorHAnsi"/>
        </w:rPr>
      </w:pPr>
    </w:p>
    <w:p w14:paraId="64531554" w14:textId="77777777" w:rsidR="00D92833" w:rsidRPr="00A15700" w:rsidRDefault="00D92833" w:rsidP="00D92833">
      <w:pPr>
        <w:jc w:val="both"/>
        <w:rPr>
          <w:rFonts w:asciiTheme="majorHAnsi" w:hAnsiTheme="majorHAnsi"/>
        </w:rPr>
      </w:pPr>
      <w:r w:rsidRPr="00A15700">
        <w:rPr>
          <w:rFonts w:asciiTheme="majorHAnsi" w:hAnsiTheme="majorHAnsi"/>
        </w:rPr>
        <w:t>This program aligns with the following goals of the Educational Master Plan:</w:t>
      </w:r>
    </w:p>
    <w:p w14:paraId="62662116" w14:textId="77777777" w:rsidR="00D92833" w:rsidRPr="00A15700" w:rsidRDefault="00D92833" w:rsidP="00D92833">
      <w:pPr>
        <w:pStyle w:val="ListParagraph"/>
        <w:numPr>
          <w:ilvl w:val="0"/>
          <w:numId w:val="9"/>
        </w:numPr>
        <w:jc w:val="both"/>
        <w:rPr>
          <w:rFonts w:asciiTheme="majorHAnsi" w:hAnsiTheme="majorHAnsi"/>
        </w:rPr>
      </w:pPr>
      <w:r w:rsidRPr="00A15700">
        <w:rPr>
          <w:rFonts w:asciiTheme="majorHAnsi" w:hAnsiTheme="majorHAnsi"/>
        </w:rPr>
        <w:t>Increase the median earnings and/or the regional living wage for students who exit the college.</w:t>
      </w:r>
    </w:p>
    <w:p w14:paraId="03104693" w14:textId="77777777" w:rsidR="00D92833" w:rsidRPr="00A15700" w:rsidRDefault="00D92833" w:rsidP="00D92833">
      <w:pPr>
        <w:pStyle w:val="ListParagraph"/>
        <w:numPr>
          <w:ilvl w:val="0"/>
          <w:numId w:val="9"/>
        </w:numPr>
        <w:jc w:val="both"/>
        <w:rPr>
          <w:rFonts w:asciiTheme="majorHAnsi" w:hAnsiTheme="majorHAnsi"/>
        </w:rPr>
      </w:pPr>
      <w:r w:rsidRPr="00A15700">
        <w:rPr>
          <w:rFonts w:asciiTheme="majorHAnsi" w:hAnsiTheme="majorHAnsi"/>
        </w:rPr>
        <w:t>Align all degrees and certificates with appropriate workforce demand.</w:t>
      </w:r>
    </w:p>
    <w:p w14:paraId="2270395D" w14:textId="6DD81C41" w:rsidR="00D92833" w:rsidRPr="00A15700" w:rsidRDefault="00D92833" w:rsidP="00D92833">
      <w:pPr>
        <w:pStyle w:val="ListParagraph"/>
        <w:numPr>
          <w:ilvl w:val="0"/>
          <w:numId w:val="9"/>
        </w:numPr>
        <w:jc w:val="both"/>
        <w:rPr>
          <w:rFonts w:asciiTheme="majorHAnsi" w:hAnsiTheme="majorHAnsi"/>
        </w:rPr>
      </w:pPr>
      <w:r w:rsidRPr="00A15700">
        <w:rPr>
          <w:rFonts w:asciiTheme="majorHAnsi" w:hAnsiTheme="majorHAnsi"/>
        </w:rPr>
        <w:t>Increase work-based learning opportunities.</w:t>
      </w:r>
    </w:p>
    <w:p w14:paraId="47548A30" w14:textId="77777777" w:rsidR="00D83E5D" w:rsidRPr="00A15700" w:rsidRDefault="00D83E5D" w:rsidP="00D83E5D">
      <w:pPr>
        <w:pStyle w:val="ListParagraph"/>
        <w:numPr>
          <w:ilvl w:val="0"/>
          <w:numId w:val="9"/>
        </w:numPr>
        <w:jc w:val="both"/>
        <w:rPr>
          <w:rFonts w:asciiTheme="majorHAnsi" w:hAnsiTheme="majorHAnsi"/>
        </w:rPr>
      </w:pPr>
      <w:r w:rsidRPr="00A15700">
        <w:rPr>
          <w:rFonts w:asciiTheme="majorHAnsi" w:hAnsiTheme="majorHAnsi"/>
        </w:rPr>
        <w:t xml:space="preserve">Create and sustain a culture of viable career pathways for all students </w:t>
      </w:r>
    </w:p>
    <w:p w14:paraId="53FF0855" w14:textId="77777777" w:rsidR="00441CFA" w:rsidRPr="001960E3" w:rsidRDefault="00441CFA" w:rsidP="00441CFA">
      <w:pPr>
        <w:pStyle w:val="EndnoteText"/>
        <w:rPr>
          <w:rFonts w:ascii="Calibri" w:hAnsi="Calibri"/>
        </w:rPr>
      </w:pPr>
    </w:p>
    <w:p w14:paraId="79EF78DF" w14:textId="66404E48" w:rsidR="00441CFA" w:rsidRDefault="00441CFA" w:rsidP="00D42E7B">
      <w:pPr>
        <w:pStyle w:val="EndnoteText"/>
        <w:numPr>
          <w:ilvl w:val="0"/>
          <w:numId w:val="5"/>
        </w:numPr>
        <w:ind w:left="360"/>
        <w:rPr>
          <w:rFonts w:asciiTheme="majorHAnsi" w:hAnsiTheme="majorHAnsi"/>
          <w:b/>
        </w:rPr>
      </w:pPr>
      <w:r w:rsidRPr="00DA77F8">
        <w:rPr>
          <w:rFonts w:asciiTheme="majorHAnsi" w:hAnsiTheme="majorHAnsi"/>
          <w:b/>
        </w:rPr>
        <w:t>Enrollment and Completer Projections</w:t>
      </w:r>
    </w:p>
    <w:p w14:paraId="59544C68" w14:textId="1B9C3D6B" w:rsidR="00441CFA" w:rsidRDefault="00460A93" w:rsidP="00097A27">
      <w:pPr>
        <w:pStyle w:val="EndnoteText"/>
        <w:rPr>
          <w:rFonts w:asciiTheme="majorHAnsi" w:hAnsiTheme="majorHAnsi"/>
          <w:b/>
        </w:rPr>
      </w:pPr>
      <w:r>
        <w:rPr>
          <w:rFonts w:asciiTheme="majorHAnsi" w:hAnsiTheme="majorHAnsi"/>
          <w:b/>
        </w:rPr>
        <w:t>**Showcased below are the “core” courses for the Certificate of Achievemen</w:t>
      </w:r>
      <w:r w:rsidR="00097A27">
        <w:rPr>
          <w:rFonts w:asciiTheme="majorHAnsi" w:hAnsiTheme="majorHAnsi"/>
          <w:b/>
        </w:rPr>
        <w:t>t</w:t>
      </w:r>
    </w:p>
    <w:p w14:paraId="53ECFA40" w14:textId="454954EC" w:rsidR="00C04AF3" w:rsidRDefault="00C04AF3" w:rsidP="00097A27">
      <w:pPr>
        <w:pStyle w:val="EndnoteText"/>
        <w:rPr>
          <w:rFonts w:asciiTheme="majorHAnsi" w:hAnsiTheme="majorHAnsi"/>
          <w:b/>
        </w:rPr>
      </w:pPr>
    </w:p>
    <w:p w14:paraId="294BBC40" w14:textId="5981A6E9" w:rsidR="00C04AF3" w:rsidRDefault="00C04AF3" w:rsidP="00097A27">
      <w:pPr>
        <w:pStyle w:val="EndnoteText"/>
        <w:rPr>
          <w:rFonts w:asciiTheme="majorHAnsi" w:hAnsiTheme="majorHAnsi"/>
          <w:b/>
        </w:rPr>
      </w:pPr>
    </w:p>
    <w:p w14:paraId="5DED134E" w14:textId="6B0A8F4B" w:rsidR="00C04AF3" w:rsidRDefault="00C04AF3" w:rsidP="00097A27">
      <w:pPr>
        <w:pStyle w:val="EndnoteText"/>
        <w:rPr>
          <w:rFonts w:asciiTheme="majorHAnsi" w:hAnsiTheme="majorHAnsi"/>
          <w:b/>
        </w:rPr>
      </w:pPr>
    </w:p>
    <w:p w14:paraId="0F282909" w14:textId="12BAEA41" w:rsidR="00C04AF3" w:rsidRDefault="00C04AF3" w:rsidP="00097A27">
      <w:pPr>
        <w:pStyle w:val="EndnoteText"/>
        <w:rPr>
          <w:rFonts w:asciiTheme="majorHAnsi" w:hAnsiTheme="majorHAnsi"/>
          <w:b/>
        </w:rPr>
      </w:pPr>
    </w:p>
    <w:p w14:paraId="27B98AFE" w14:textId="141601C6" w:rsidR="00C04AF3" w:rsidRDefault="00C04AF3" w:rsidP="00097A27">
      <w:pPr>
        <w:pStyle w:val="EndnoteText"/>
        <w:rPr>
          <w:rFonts w:asciiTheme="majorHAnsi" w:hAnsiTheme="majorHAnsi"/>
          <w:b/>
        </w:rPr>
      </w:pPr>
    </w:p>
    <w:p w14:paraId="2B4ED80E" w14:textId="77777777" w:rsidR="00C04AF3" w:rsidRPr="00097A27" w:rsidRDefault="00C04AF3" w:rsidP="00097A27">
      <w:pPr>
        <w:pStyle w:val="EndnoteText"/>
        <w:rPr>
          <w:rFonts w:asciiTheme="majorHAnsi" w:hAnsiTheme="majorHAnsi"/>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867"/>
        <w:gridCol w:w="1148"/>
        <w:gridCol w:w="1440"/>
        <w:gridCol w:w="1362"/>
        <w:gridCol w:w="1500"/>
      </w:tblGrid>
      <w:tr w:rsidR="00441CFA" w:rsidRPr="00DA77F8" w14:paraId="3C4FCAE8" w14:textId="77777777" w:rsidTr="00460A93">
        <w:tc>
          <w:tcPr>
            <w:tcW w:w="3397" w:type="dxa"/>
            <w:gridSpan w:val="2"/>
            <w:shd w:val="clear" w:color="auto" w:fill="auto"/>
          </w:tcPr>
          <w:p w14:paraId="1204166A" w14:textId="77777777" w:rsidR="00441CFA" w:rsidRPr="00DA77F8" w:rsidRDefault="00441CFA" w:rsidP="003248CC">
            <w:pPr>
              <w:rPr>
                <w:rFonts w:ascii="Calibri" w:hAnsi="Calibri" w:cs="Arial"/>
                <w:spacing w:val="-4"/>
              </w:rPr>
            </w:pPr>
          </w:p>
        </w:tc>
        <w:tc>
          <w:tcPr>
            <w:tcW w:w="2588" w:type="dxa"/>
            <w:gridSpan w:val="2"/>
            <w:shd w:val="clear" w:color="auto" w:fill="auto"/>
          </w:tcPr>
          <w:p w14:paraId="41DC91D0" w14:textId="28C311B8" w:rsidR="00441CFA" w:rsidRPr="00DA77F8" w:rsidRDefault="00F9598C" w:rsidP="003248CC">
            <w:pPr>
              <w:jc w:val="center"/>
              <w:rPr>
                <w:rFonts w:ascii="Calibri" w:hAnsi="Calibri" w:cs="Arial"/>
                <w:spacing w:val="-4"/>
              </w:rPr>
            </w:pPr>
            <w:r>
              <w:rPr>
                <w:rFonts w:ascii="Calibri" w:hAnsi="Calibri" w:cs="Arial"/>
                <w:spacing w:val="-4"/>
                <w:sz w:val="22"/>
              </w:rPr>
              <w:t>20</w:t>
            </w:r>
            <w:r w:rsidR="00186D98">
              <w:rPr>
                <w:rFonts w:ascii="Calibri" w:hAnsi="Calibri" w:cs="Arial"/>
                <w:spacing w:val="-4"/>
                <w:sz w:val="22"/>
              </w:rPr>
              <w:t>19-2020</w:t>
            </w:r>
          </w:p>
        </w:tc>
        <w:tc>
          <w:tcPr>
            <w:tcW w:w="2862" w:type="dxa"/>
            <w:gridSpan w:val="2"/>
            <w:shd w:val="clear" w:color="auto" w:fill="auto"/>
          </w:tcPr>
          <w:p w14:paraId="45D29FF8" w14:textId="305821BE" w:rsidR="00441CFA" w:rsidRPr="00DA77F8" w:rsidRDefault="00F9598C" w:rsidP="003248CC">
            <w:pPr>
              <w:jc w:val="center"/>
              <w:rPr>
                <w:rFonts w:ascii="Calibri" w:hAnsi="Calibri" w:cs="Arial"/>
                <w:spacing w:val="-4"/>
              </w:rPr>
            </w:pPr>
            <w:r>
              <w:rPr>
                <w:rFonts w:ascii="Calibri" w:hAnsi="Calibri" w:cs="Arial"/>
                <w:spacing w:val="-4"/>
                <w:sz w:val="22"/>
              </w:rPr>
              <w:t>2020</w:t>
            </w:r>
            <w:r w:rsidR="00186D98">
              <w:rPr>
                <w:rFonts w:ascii="Calibri" w:hAnsi="Calibri" w:cs="Arial"/>
                <w:spacing w:val="-4"/>
                <w:sz w:val="22"/>
              </w:rPr>
              <w:t>-2021</w:t>
            </w:r>
          </w:p>
        </w:tc>
      </w:tr>
      <w:tr w:rsidR="00441CFA" w:rsidRPr="00DA77F8" w14:paraId="748D5004" w14:textId="77777777" w:rsidTr="00460A93">
        <w:tc>
          <w:tcPr>
            <w:tcW w:w="1530" w:type="dxa"/>
            <w:shd w:val="clear" w:color="auto" w:fill="auto"/>
          </w:tcPr>
          <w:p w14:paraId="5C27E9A4" w14:textId="77777777" w:rsidR="00441CFA" w:rsidRPr="00DA77F8" w:rsidRDefault="00441CFA" w:rsidP="003248CC">
            <w:pPr>
              <w:rPr>
                <w:rFonts w:ascii="Calibri" w:hAnsi="Calibri" w:cs="Arial"/>
                <w:spacing w:val="-4"/>
              </w:rPr>
            </w:pPr>
            <w:r w:rsidRPr="00DA77F8">
              <w:rPr>
                <w:rFonts w:ascii="Calibri" w:hAnsi="Calibri" w:cs="Arial"/>
                <w:spacing w:val="-4"/>
                <w:sz w:val="22"/>
              </w:rPr>
              <w:t>CB01: Course Department Number</w:t>
            </w:r>
          </w:p>
        </w:tc>
        <w:tc>
          <w:tcPr>
            <w:tcW w:w="1867" w:type="dxa"/>
            <w:shd w:val="clear" w:color="auto" w:fill="auto"/>
          </w:tcPr>
          <w:p w14:paraId="023B1DBC" w14:textId="77777777" w:rsidR="00441CFA" w:rsidRPr="00DA77F8" w:rsidRDefault="00441CFA" w:rsidP="003248CC">
            <w:pPr>
              <w:rPr>
                <w:rFonts w:ascii="Calibri" w:hAnsi="Calibri" w:cs="Arial"/>
                <w:spacing w:val="-4"/>
              </w:rPr>
            </w:pPr>
          </w:p>
          <w:p w14:paraId="30F07104" w14:textId="77777777" w:rsidR="00441CFA" w:rsidRPr="00DA77F8" w:rsidRDefault="00441CFA" w:rsidP="003248CC">
            <w:pPr>
              <w:rPr>
                <w:rFonts w:ascii="Calibri" w:hAnsi="Calibri" w:cs="Arial"/>
                <w:spacing w:val="-4"/>
              </w:rPr>
            </w:pPr>
            <w:r w:rsidRPr="00DA77F8">
              <w:rPr>
                <w:rFonts w:ascii="Calibri" w:hAnsi="Calibri" w:cs="Arial"/>
                <w:spacing w:val="-4"/>
                <w:sz w:val="22"/>
              </w:rPr>
              <w:t>CB02: Course Title</w:t>
            </w:r>
          </w:p>
        </w:tc>
        <w:tc>
          <w:tcPr>
            <w:tcW w:w="1148" w:type="dxa"/>
            <w:shd w:val="clear" w:color="auto" w:fill="auto"/>
          </w:tcPr>
          <w:p w14:paraId="132C7762" w14:textId="77777777" w:rsidR="00441CFA" w:rsidRPr="00DA77F8" w:rsidRDefault="00441CFA" w:rsidP="003248CC">
            <w:pPr>
              <w:rPr>
                <w:rFonts w:ascii="Calibri" w:hAnsi="Calibri" w:cs="Arial"/>
                <w:spacing w:val="-4"/>
              </w:rPr>
            </w:pPr>
          </w:p>
          <w:p w14:paraId="2BEC9550" w14:textId="77777777" w:rsidR="00441CFA" w:rsidRPr="00DA77F8" w:rsidRDefault="00441CFA" w:rsidP="003248CC">
            <w:pPr>
              <w:rPr>
                <w:rFonts w:ascii="Calibri" w:hAnsi="Calibri" w:cs="Arial"/>
                <w:spacing w:val="-4"/>
              </w:rPr>
            </w:pPr>
            <w:r w:rsidRPr="00DA77F8">
              <w:rPr>
                <w:rFonts w:ascii="Calibri" w:hAnsi="Calibri" w:cs="Arial"/>
                <w:spacing w:val="-4"/>
                <w:sz w:val="22"/>
              </w:rPr>
              <w:t>Annual # Sections</w:t>
            </w:r>
          </w:p>
        </w:tc>
        <w:tc>
          <w:tcPr>
            <w:tcW w:w="1440" w:type="dxa"/>
            <w:shd w:val="clear" w:color="auto" w:fill="auto"/>
          </w:tcPr>
          <w:p w14:paraId="2E28E612" w14:textId="77777777" w:rsidR="00441CFA" w:rsidRPr="00DA77F8" w:rsidRDefault="00441CFA" w:rsidP="003248CC">
            <w:pPr>
              <w:rPr>
                <w:rFonts w:ascii="Calibri" w:hAnsi="Calibri" w:cs="Arial"/>
                <w:spacing w:val="-4"/>
              </w:rPr>
            </w:pPr>
            <w:r w:rsidRPr="00DA77F8">
              <w:rPr>
                <w:rFonts w:ascii="Calibri" w:hAnsi="Calibri" w:cs="Arial"/>
                <w:spacing w:val="-4"/>
                <w:sz w:val="22"/>
              </w:rPr>
              <w:t>Annual Enrollment Total</w:t>
            </w:r>
          </w:p>
        </w:tc>
        <w:tc>
          <w:tcPr>
            <w:tcW w:w="1362" w:type="dxa"/>
            <w:shd w:val="clear" w:color="auto" w:fill="auto"/>
          </w:tcPr>
          <w:p w14:paraId="720F095E" w14:textId="77777777" w:rsidR="00441CFA" w:rsidRPr="00DA77F8" w:rsidRDefault="00441CFA" w:rsidP="003248CC">
            <w:pPr>
              <w:rPr>
                <w:rFonts w:ascii="Calibri" w:hAnsi="Calibri" w:cs="Arial"/>
                <w:spacing w:val="-4"/>
              </w:rPr>
            </w:pPr>
          </w:p>
          <w:p w14:paraId="45E74A44" w14:textId="77777777" w:rsidR="00441CFA" w:rsidRPr="00DA77F8" w:rsidRDefault="00441CFA" w:rsidP="003248CC">
            <w:pPr>
              <w:rPr>
                <w:rFonts w:ascii="Calibri" w:hAnsi="Calibri" w:cs="Arial"/>
                <w:spacing w:val="-4"/>
              </w:rPr>
            </w:pPr>
            <w:r w:rsidRPr="00DA77F8">
              <w:rPr>
                <w:rFonts w:ascii="Calibri" w:hAnsi="Calibri" w:cs="Arial"/>
                <w:spacing w:val="-4"/>
                <w:sz w:val="22"/>
              </w:rPr>
              <w:t>Annual # Sections</w:t>
            </w:r>
          </w:p>
        </w:tc>
        <w:tc>
          <w:tcPr>
            <w:tcW w:w="1500" w:type="dxa"/>
            <w:shd w:val="clear" w:color="auto" w:fill="auto"/>
          </w:tcPr>
          <w:p w14:paraId="5518FAED" w14:textId="77777777" w:rsidR="00441CFA" w:rsidRPr="00DA77F8" w:rsidRDefault="00441CFA" w:rsidP="003248CC">
            <w:pPr>
              <w:rPr>
                <w:rFonts w:ascii="Calibri" w:hAnsi="Calibri" w:cs="Arial"/>
                <w:spacing w:val="-4"/>
              </w:rPr>
            </w:pPr>
            <w:r w:rsidRPr="00DA77F8">
              <w:rPr>
                <w:rFonts w:ascii="Calibri" w:hAnsi="Calibri" w:cs="Arial"/>
                <w:spacing w:val="-4"/>
                <w:sz w:val="22"/>
              </w:rPr>
              <w:t>Annual</w:t>
            </w:r>
          </w:p>
          <w:p w14:paraId="3A5F4957" w14:textId="77777777" w:rsidR="00441CFA" w:rsidRPr="00DA77F8" w:rsidRDefault="00441CFA" w:rsidP="003248CC">
            <w:pPr>
              <w:rPr>
                <w:rFonts w:ascii="Calibri" w:hAnsi="Calibri" w:cs="Arial"/>
                <w:spacing w:val="-4"/>
              </w:rPr>
            </w:pPr>
            <w:r w:rsidRPr="00DA77F8">
              <w:rPr>
                <w:rFonts w:ascii="Calibri" w:hAnsi="Calibri" w:cs="Arial"/>
                <w:spacing w:val="-4"/>
                <w:sz w:val="22"/>
              </w:rPr>
              <w:t>Enrollment Total</w:t>
            </w:r>
          </w:p>
        </w:tc>
      </w:tr>
      <w:tr w:rsidR="00441CFA" w:rsidRPr="00DA77F8" w14:paraId="7BBBDF65" w14:textId="77777777" w:rsidTr="00460A93">
        <w:trPr>
          <w:trHeight w:val="188"/>
        </w:trPr>
        <w:tc>
          <w:tcPr>
            <w:tcW w:w="1530" w:type="dxa"/>
            <w:shd w:val="clear" w:color="auto" w:fill="auto"/>
          </w:tcPr>
          <w:p w14:paraId="6C43993E" w14:textId="3EDDD06B" w:rsidR="00441CFA" w:rsidRPr="00DA77F8" w:rsidRDefault="00D83E5D" w:rsidP="003248CC">
            <w:pPr>
              <w:rPr>
                <w:rFonts w:ascii="Calibri" w:hAnsi="Calibri" w:cs="Arial"/>
                <w:spacing w:val="-4"/>
              </w:rPr>
            </w:pPr>
            <w:r>
              <w:rPr>
                <w:rFonts w:ascii="Calibri" w:hAnsi="Calibri" w:cs="Arial"/>
                <w:spacing w:val="-4"/>
              </w:rPr>
              <w:t xml:space="preserve">DT </w:t>
            </w:r>
            <w:r w:rsidR="00460A93">
              <w:rPr>
                <w:rFonts w:ascii="Calibri" w:hAnsi="Calibri" w:cs="Arial"/>
                <w:spacing w:val="-4"/>
              </w:rPr>
              <w:t>008A</w:t>
            </w:r>
          </w:p>
        </w:tc>
        <w:tc>
          <w:tcPr>
            <w:tcW w:w="1867" w:type="dxa"/>
            <w:shd w:val="clear" w:color="auto" w:fill="auto"/>
          </w:tcPr>
          <w:p w14:paraId="785AE006" w14:textId="045E1E23" w:rsidR="00441CFA" w:rsidRPr="00460A93" w:rsidRDefault="00460A93" w:rsidP="003248CC">
            <w:pPr>
              <w:rPr>
                <w:rFonts w:asciiTheme="majorHAnsi" w:hAnsiTheme="majorHAnsi" w:cstheme="majorHAnsi"/>
                <w:sz w:val="22"/>
              </w:rPr>
            </w:pPr>
            <w:r>
              <w:rPr>
                <w:rFonts w:asciiTheme="majorHAnsi" w:hAnsiTheme="majorHAnsi" w:cstheme="majorHAnsi"/>
                <w:sz w:val="22"/>
              </w:rPr>
              <w:t>Introduction to Digital Design and Fabrication</w:t>
            </w:r>
          </w:p>
        </w:tc>
        <w:tc>
          <w:tcPr>
            <w:tcW w:w="1148" w:type="dxa"/>
            <w:shd w:val="clear" w:color="auto" w:fill="auto"/>
          </w:tcPr>
          <w:p w14:paraId="515133CD" w14:textId="7CEF0081" w:rsidR="00441CFA" w:rsidRPr="00DA77F8" w:rsidRDefault="009640F1" w:rsidP="003248CC">
            <w:pPr>
              <w:rPr>
                <w:rFonts w:ascii="Calibri" w:hAnsi="Calibri" w:cs="Arial"/>
                <w:spacing w:val="-4"/>
              </w:rPr>
            </w:pPr>
            <w:r>
              <w:rPr>
                <w:rFonts w:ascii="Calibri" w:hAnsi="Calibri" w:cs="Arial"/>
                <w:spacing w:val="-4"/>
              </w:rPr>
              <w:t>8</w:t>
            </w:r>
          </w:p>
        </w:tc>
        <w:tc>
          <w:tcPr>
            <w:tcW w:w="1440" w:type="dxa"/>
            <w:shd w:val="clear" w:color="auto" w:fill="auto"/>
          </w:tcPr>
          <w:p w14:paraId="333D0F6C" w14:textId="4AD0ABE9" w:rsidR="00441CFA" w:rsidRPr="00DA77F8" w:rsidRDefault="009640F1" w:rsidP="003248CC">
            <w:pPr>
              <w:rPr>
                <w:rFonts w:ascii="Calibri" w:hAnsi="Calibri" w:cs="Arial"/>
                <w:spacing w:val="-4"/>
              </w:rPr>
            </w:pPr>
            <w:r>
              <w:rPr>
                <w:rFonts w:ascii="Calibri" w:hAnsi="Calibri" w:cs="Arial"/>
                <w:spacing w:val="-4"/>
              </w:rPr>
              <w:t>179</w:t>
            </w:r>
          </w:p>
        </w:tc>
        <w:tc>
          <w:tcPr>
            <w:tcW w:w="1362" w:type="dxa"/>
            <w:shd w:val="clear" w:color="auto" w:fill="auto"/>
          </w:tcPr>
          <w:p w14:paraId="488574CE" w14:textId="1EE61ED3" w:rsidR="00441CFA" w:rsidRPr="00DA77F8" w:rsidRDefault="009640F1" w:rsidP="003248CC">
            <w:pPr>
              <w:rPr>
                <w:rFonts w:ascii="Calibri" w:hAnsi="Calibri" w:cs="Arial"/>
                <w:spacing w:val="-4"/>
              </w:rPr>
            </w:pPr>
            <w:r>
              <w:rPr>
                <w:rFonts w:ascii="Calibri" w:hAnsi="Calibri" w:cs="Arial"/>
                <w:spacing w:val="-4"/>
              </w:rPr>
              <w:t>10</w:t>
            </w:r>
          </w:p>
        </w:tc>
        <w:tc>
          <w:tcPr>
            <w:tcW w:w="1500" w:type="dxa"/>
            <w:shd w:val="clear" w:color="auto" w:fill="auto"/>
          </w:tcPr>
          <w:p w14:paraId="42DEE31E" w14:textId="7BA256DF" w:rsidR="00441CFA" w:rsidRPr="00DA77F8" w:rsidRDefault="009640F1" w:rsidP="003248CC">
            <w:pPr>
              <w:rPr>
                <w:rFonts w:ascii="Calibri" w:hAnsi="Calibri" w:cs="Arial"/>
                <w:spacing w:val="-4"/>
              </w:rPr>
            </w:pPr>
            <w:r>
              <w:rPr>
                <w:rFonts w:ascii="Calibri" w:hAnsi="Calibri" w:cs="Arial"/>
                <w:spacing w:val="-4"/>
              </w:rPr>
              <w:t>184</w:t>
            </w:r>
          </w:p>
        </w:tc>
      </w:tr>
      <w:tr w:rsidR="00441CFA" w:rsidRPr="00DA77F8" w14:paraId="2FC6D21D" w14:textId="77777777" w:rsidTr="00460A93">
        <w:tc>
          <w:tcPr>
            <w:tcW w:w="1530" w:type="dxa"/>
            <w:shd w:val="clear" w:color="auto" w:fill="auto"/>
          </w:tcPr>
          <w:p w14:paraId="71761C4D" w14:textId="09C9363B" w:rsidR="00441CFA" w:rsidRPr="00DA77F8" w:rsidRDefault="00D83E5D" w:rsidP="003248CC">
            <w:pPr>
              <w:rPr>
                <w:rFonts w:ascii="Calibri" w:hAnsi="Calibri" w:cs="Arial"/>
                <w:spacing w:val="-4"/>
              </w:rPr>
            </w:pPr>
            <w:r>
              <w:rPr>
                <w:rFonts w:ascii="Calibri" w:hAnsi="Calibri" w:cs="Arial"/>
                <w:spacing w:val="-4"/>
              </w:rPr>
              <w:t xml:space="preserve">DT </w:t>
            </w:r>
            <w:r w:rsidR="00460A93">
              <w:rPr>
                <w:rFonts w:ascii="Calibri" w:hAnsi="Calibri" w:cs="Arial"/>
                <w:spacing w:val="-4"/>
              </w:rPr>
              <w:t>008B</w:t>
            </w:r>
          </w:p>
        </w:tc>
        <w:tc>
          <w:tcPr>
            <w:tcW w:w="1867" w:type="dxa"/>
            <w:shd w:val="clear" w:color="auto" w:fill="auto"/>
          </w:tcPr>
          <w:p w14:paraId="5B28A47E" w14:textId="5E103988" w:rsidR="00441CFA" w:rsidRPr="00D83E5D" w:rsidRDefault="00460A93" w:rsidP="003248CC">
            <w:pPr>
              <w:rPr>
                <w:rFonts w:asciiTheme="majorHAnsi" w:hAnsiTheme="majorHAnsi" w:cstheme="majorHAnsi"/>
                <w:sz w:val="22"/>
              </w:rPr>
            </w:pPr>
            <w:r>
              <w:rPr>
                <w:rFonts w:asciiTheme="majorHAnsi" w:hAnsiTheme="majorHAnsi" w:cstheme="majorHAnsi"/>
                <w:sz w:val="22"/>
              </w:rPr>
              <w:t>Intermediate Digital Design &amp; Fabrication</w:t>
            </w:r>
          </w:p>
        </w:tc>
        <w:tc>
          <w:tcPr>
            <w:tcW w:w="1148" w:type="dxa"/>
            <w:shd w:val="clear" w:color="auto" w:fill="auto"/>
          </w:tcPr>
          <w:p w14:paraId="413B4C9E" w14:textId="3254474E" w:rsidR="00441CFA" w:rsidRPr="00DA77F8" w:rsidRDefault="00460A93" w:rsidP="003248CC">
            <w:pPr>
              <w:rPr>
                <w:rFonts w:ascii="Calibri" w:hAnsi="Calibri" w:cs="Arial"/>
                <w:spacing w:val="-4"/>
              </w:rPr>
            </w:pPr>
            <w:r>
              <w:rPr>
                <w:rFonts w:ascii="Calibri" w:hAnsi="Calibri" w:cs="Arial"/>
                <w:spacing w:val="-4"/>
              </w:rPr>
              <w:t>2</w:t>
            </w:r>
          </w:p>
        </w:tc>
        <w:tc>
          <w:tcPr>
            <w:tcW w:w="1440" w:type="dxa"/>
            <w:shd w:val="clear" w:color="auto" w:fill="auto"/>
          </w:tcPr>
          <w:p w14:paraId="1AF710E2" w14:textId="093DE7E8" w:rsidR="00441CFA" w:rsidRPr="00DA77F8" w:rsidRDefault="009640F1" w:rsidP="003248CC">
            <w:pPr>
              <w:rPr>
                <w:rFonts w:ascii="Calibri" w:hAnsi="Calibri" w:cs="Arial"/>
                <w:spacing w:val="-4"/>
              </w:rPr>
            </w:pPr>
            <w:r>
              <w:rPr>
                <w:rFonts w:ascii="Calibri" w:hAnsi="Calibri" w:cs="Arial"/>
                <w:spacing w:val="-4"/>
              </w:rPr>
              <w:t>35</w:t>
            </w:r>
          </w:p>
        </w:tc>
        <w:tc>
          <w:tcPr>
            <w:tcW w:w="1362" w:type="dxa"/>
            <w:shd w:val="clear" w:color="auto" w:fill="auto"/>
          </w:tcPr>
          <w:p w14:paraId="134F6C85" w14:textId="58944D1E" w:rsidR="00441CFA" w:rsidRPr="00DA77F8" w:rsidRDefault="00F9598C" w:rsidP="003248CC">
            <w:pPr>
              <w:rPr>
                <w:rFonts w:ascii="Calibri" w:hAnsi="Calibri" w:cs="Arial"/>
                <w:spacing w:val="-4"/>
              </w:rPr>
            </w:pPr>
            <w:r>
              <w:rPr>
                <w:rFonts w:ascii="Calibri" w:hAnsi="Calibri" w:cs="Arial"/>
                <w:spacing w:val="-4"/>
              </w:rPr>
              <w:t>2</w:t>
            </w:r>
          </w:p>
        </w:tc>
        <w:tc>
          <w:tcPr>
            <w:tcW w:w="1500" w:type="dxa"/>
            <w:shd w:val="clear" w:color="auto" w:fill="auto"/>
          </w:tcPr>
          <w:p w14:paraId="6902E98E" w14:textId="01E102C8" w:rsidR="00441CFA" w:rsidRPr="00DA77F8" w:rsidRDefault="009640F1" w:rsidP="003248CC">
            <w:pPr>
              <w:rPr>
                <w:rFonts w:ascii="Calibri" w:hAnsi="Calibri" w:cs="Arial"/>
                <w:spacing w:val="-4"/>
              </w:rPr>
            </w:pPr>
            <w:r>
              <w:rPr>
                <w:rFonts w:ascii="Calibri" w:hAnsi="Calibri" w:cs="Arial"/>
                <w:spacing w:val="-4"/>
              </w:rPr>
              <w:t>44</w:t>
            </w:r>
          </w:p>
        </w:tc>
      </w:tr>
      <w:tr w:rsidR="00441CFA" w:rsidRPr="00DA77F8" w14:paraId="0F749EED" w14:textId="77777777" w:rsidTr="00460A93">
        <w:tc>
          <w:tcPr>
            <w:tcW w:w="1530" w:type="dxa"/>
            <w:shd w:val="clear" w:color="auto" w:fill="auto"/>
          </w:tcPr>
          <w:p w14:paraId="79778117" w14:textId="5ACD77D2" w:rsidR="00441CFA" w:rsidRPr="00DA77F8" w:rsidRDefault="00D83E5D" w:rsidP="003248CC">
            <w:pPr>
              <w:rPr>
                <w:rFonts w:ascii="Calibri" w:hAnsi="Calibri" w:cs="Arial"/>
                <w:spacing w:val="-4"/>
              </w:rPr>
            </w:pPr>
            <w:r>
              <w:rPr>
                <w:rFonts w:ascii="Calibri" w:hAnsi="Calibri" w:cs="Arial"/>
                <w:spacing w:val="-4"/>
              </w:rPr>
              <w:t xml:space="preserve">DT </w:t>
            </w:r>
            <w:r w:rsidR="00460A93">
              <w:rPr>
                <w:rFonts w:ascii="Calibri" w:hAnsi="Calibri" w:cs="Arial"/>
                <w:spacing w:val="-4"/>
              </w:rPr>
              <w:t>008C</w:t>
            </w:r>
          </w:p>
        </w:tc>
        <w:tc>
          <w:tcPr>
            <w:tcW w:w="1867" w:type="dxa"/>
            <w:shd w:val="clear" w:color="auto" w:fill="auto"/>
          </w:tcPr>
          <w:p w14:paraId="78A05865" w14:textId="638ADB92" w:rsidR="00441CFA" w:rsidRPr="00D83E5D" w:rsidRDefault="00460A93" w:rsidP="003248CC">
            <w:pPr>
              <w:rPr>
                <w:rFonts w:asciiTheme="majorHAnsi" w:hAnsiTheme="majorHAnsi" w:cstheme="majorHAnsi"/>
                <w:sz w:val="22"/>
              </w:rPr>
            </w:pPr>
            <w:r>
              <w:rPr>
                <w:rFonts w:asciiTheme="majorHAnsi" w:hAnsiTheme="majorHAnsi" w:cstheme="majorHAnsi"/>
                <w:sz w:val="22"/>
              </w:rPr>
              <w:t>Advanced Systems Design &amp; Fabrication</w:t>
            </w:r>
          </w:p>
        </w:tc>
        <w:tc>
          <w:tcPr>
            <w:tcW w:w="1148" w:type="dxa"/>
            <w:shd w:val="clear" w:color="auto" w:fill="auto"/>
          </w:tcPr>
          <w:p w14:paraId="3A6C2370" w14:textId="641F4C2B" w:rsidR="00441CFA" w:rsidRPr="00DA77F8" w:rsidRDefault="00D83E5D" w:rsidP="003248CC">
            <w:pPr>
              <w:rPr>
                <w:rFonts w:ascii="Calibri" w:hAnsi="Calibri" w:cs="Arial"/>
                <w:spacing w:val="-4"/>
              </w:rPr>
            </w:pPr>
            <w:r>
              <w:rPr>
                <w:rFonts w:ascii="Calibri" w:hAnsi="Calibri" w:cs="Arial"/>
                <w:spacing w:val="-4"/>
              </w:rPr>
              <w:t>1</w:t>
            </w:r>
          </w:p>
        </w:tc>
        <w:tc>
          <w:tcPr>
            <w:tcW w:w="1440" w:type="dxa"/>
            <w:shd w:val="clear" w:color="auto" w:fill="auto"/>
          </w:tcPr>
          <w:p w14:paraId="61984631" w14:textId="66A0881E" w:rsidR="00441CFA" w:rsidRPr="00DA77F8" w:rsidRDefault="00720D29" w:rsidP="003248CC">
            <w:pPr>
              <w:rPr>
                <w:rFonts w:ascii="Calibri" w:hAnsi="Calibri" w:cs="Arial"/>
                <w:spacing w:val="-4"/>
              </w:rPr>
            </w:pPr>
            <w:r>
              <w:rPr>
                <w:rFonts w:ascii="Calibri" w:hAnsi="Calibri" w:cs="Arial"/>
                <w:spacing w:val="-4"/>
              </w:rPr>
              <w:t>1</w:t>
            </w:r>
            <w:r w:rsidR="009640F1">
              <w:rPr>
                <w:rFonts w:ascii="Calibri" w:hAnsi="Calibri" w:cs="Arial"/>
                <w:spacing w:val="-4"/>
              </w:rPr>
              <w:t>9</w:t>
            </w:r>
          </w:p>
        </w:tc>
        <w:tc>
          <w:tcPr>
            <w:tcW w:w="1362" w:type="dxa"/>
            <w:shd w:val="clear" w:color="auto" w:fill="auto"/>
          </w:tcPr>
          <w:p w14:paraId="29C9C315" w14:textId="3F3B14A8" w:rsidR="00441CFA" w:rsidRPr="00DA77F8" w:rsidRDefault="00F9598C" w:rsidP="003248CC">
            <w:pPr>
              <w:rPr>
                <w:rFonts w:ascii="Calibri" w:hAnsi="Calibri" w:cs="Arial"/>
                <w:spacing w:val="-4"/>
              </w:rPr>
            </w:pPr>
            <w:r>
              <w:rPr>
                <w:rFonts w:ascii="Calibri" w:hAnsi="Calibri" w:cs="Arial"/>
                <w:spacing w:val="-4"/>
              </w:rPr>
              <w:t>1</w:t>
            </w:r>
          </w:p>
        </w:tc>
        <w:tc>
          <w:tcPr>
            <w:tcW w:w="1500" w:type="dxa"/>
            <w:shd w:val="clear" w:color="auto" w:fill="auto"/>
          </w:tcPr>
          <w:p w14:paraId="3C4DCB14" w14:textId="1620CB81" w:rsidR="00441CFA" w:rsidRPr="00DA77F8" w:rsidRDefault="00F9598C" w:rsidP="003248CC">
            <w:pPr>
              <w:rPr>
                <w:rFonts w:ascii="Calibri" w:hAnsi="Calibri" w:cs="Arial"/>
                <w:spacing w:val="-4"/>
              </w:rPr>
            </w:pPr>
            <w:r>
              <w:rPr>
                <w:rFonts w:ascii="Calibri" w:hAnsi="Calibri" w:cs="Arial"/>
                <w:spacing w:val="-4"/>
              </w:rPr>
              <w:t>1</w:t>
            </w:r>
            <w:r w:rsidR="009640F1">
              <w:rPr>
                <w:rFonts w:ascii="Calibri" w:hAnsi="Calibri" w:cs="Arial"/>
                <w:spacing w:val="-4"/>
              </w:rPr>
              <w:t>5</w:t>
            </w:r>
          </w:p>
        </w:tc>
      </w:tr>
      <w:tr w:rsidR="00D83E5D" w:rsidRPr="00DA77F8" w14:paraId="07F3DDC0" w14:textId="77777777" w:rsidTr="00460A93">
        <w:tc>
          <w:tcPr>
            <w:tcW w:w="1530" w:type="dxa"/>
            <w:shd w:val="clear" w:color="auto" w:fill="auto"/>
          </w:tcPr>
          <w:p w14:paraId="4DA38E84" w14:textId="7DFB7515" w:rsidR="00D83E5D" w:rsidRDefault="00460A93" w:rsidP="003248CC">
            <w:pPr>
              <w:rPr>
                <w:rFonts w:ascii="Calibri" w:hAnsi="Calibri" w:cs="Arial"/>
                <w:spacing w:val="-4"/>
              </w:rPr>
            </w:pPr>
            <w:r>
              <w:rPr>
                <w:rFonts w:ascii="Calibri" w:hAnsi="Calibri" w:cs="Arial"/>
                <w:spacing w:val="-4"/>
              </w:rPr>
              <w:t>TECH 107A OR</w:t>
            </w:r>
          </w:p>
          <w:p w14:paraId="5C6C455D" w14:textId="163C76E0" w:rsidR="00460A93" w:rsidRDefault="00460A93" w:rsidP="003248CC">
            <w:pPr>
              <w:rPr>
                <w:rFonts w:ascii="Calibri" w:hAnsi="Calibri" w:cs="Arial"/>
                <w:spacing w:val="-4"/>
              </w:rPr>
            </w:pPr>
            <w:r>
              <w:rPr>
                <w:rFonts w:ascii="Calibri" w:hAnsi="Calibri" w:cs="Arial"/>
                <w:spacing w:val="-4"/>
              </w:rPr>
              <w:t>MATH 131</w:t>
            </w:r>
          </w:p>
        </w:tc>
        <w:tc>
          <w:tcPr>
            <w:tcW w:w="1867" w:type="dxa"/>
            <w:shd w:val="clear" w:color="auto" w:fill="auto"/>
          </w:tcPr>
          <w:p w14:paraId="2DE84744" w14:textId="77777777" w:rsidR="00460A93" w:rsidRDefault="00460A93" w:rsidP="003248CC">
            <w:pPr>
              <w:rPr>
                <w:rFonts w:asciiTheme="majorHAnsi" w:hAnsiTheme="majorHAnsi" w:cstheme="majorHAnsi"/>
                <w:sz w:val="22"/>
              </w:rPr>
            </w:pPr>
            <w:r>
              <w:rPr>
                <w:rFonts w:asciiTheme="majorHAnsi" w:hAnsiTheme="majorHAnsi" w:cstheme="majorHAnsi"/>
                <w:sz w:val="22"/>
              </w:rPr>
              <w:t>Technical Calculations</w:t>
            </w:r>
          </w:p>
          <w:p w14:paraId="40ADE2F1" w14:textId="70CE245A" w:rsidR="00D83E5D" w:rsidRPr="00DA77F8" w:rsidRDefault="00460A93" w:rsidP="003248CC">
            <w:pPr>
              <w:rPr>
                <w:rFonts w:ascii="Calibri" w:hAnsi="Calibri" w:cs="Arial"/>
                <w:spacing w:val="-4"/>
              </w:rPr>
            </w:pPr>
            <w:r>
              <w:rPr>
                <w:rFonts w:asciiTheme="majorHAnsi" w:hAnsiTheme="majorHAnsi" w:cstheme="majorHAnsi"/>
                <w:sz w:val="22"/>
              </w:rPr>
              <w:t xml:space="preserve">Intermediate Algebra for STEM </w:t>
            </w:r>
          </w:p>
        </w:tc>
        <w:tc>
          <w:tcPr>
            <w:tcW w:w="1148" w:type="dxa"/>
            <w:shd w:val="clear" w:color="auto" w:fill="auto"/>
          </w:tcPr>
          <w:p w14:paraId="26438A1F" w14:textId="2CB3A893" w:rsidR="00D83E5D" w:rsidRDefault="00186D98" w:rsidP="003248CC">
            <w:pPr>
              <w:rPr>
                <w:rFonts w:ascii="Calibri" w:hAnsi="Calibri" w:cs="Arial"/>
                <w:spacing w:val="-4"/>
              </w:rPr>
            </w:pPr>
            <w:r>
              <w:rPr>
                <w:rFonts w:ascii="Calibri" w:hAnsi="Calibri" w:cs="Arial"/>
                <w:spacing w:val="-4"/>
              </w:rPr>
              <w:t>2</w:t>
            </w:r>
          </w:p>
          <w:p w14:paraId="66E4777A" w14:textId="77777777" w:rsidR="00F43FDE" w:rsidRDefault="00F43FDE" w:rsidP="003248CC">
            <w:pPr>
              <w:rPr>
                <w:rFonts w:ascii="Calibri" w:hAnsi="Calibri" w:cs="Arial"/>
                <w:spacing w:val="-4"/>
              </w:rPr>
            </w:pPr>
          </w:p>
          <w:p w14:paraId="69E80F70" w14:textId="289774F7" w:rsidR="00F43FDE" w:rsidRPr="00DA77F8" w:rsidRDefault="00186D98" w:rsidP="003248CC">
            <w:pPr>
              <w:rPr>
                <w:rFonts w:ascii="Calibri" w:hAnsi="Calibri" w:cs="Arial"/>
                <w:spacing w:val="-4"/>
              </w:rPr>
            </w:pPr>
            <w:r>
              <w:rPr>
                <w:rFonts w:ascii="Calibri" w:hAnsi="Calibri" w:cs="Arial"/>
                <w:spacing w:val="-4"/>
              </w:rPr>
              <w:t>100</w:t>
            </w:r>
          </w:p>
        </w:tc>
        <w:tc>
          <w:tcPr>
            <w:tcW w:w="1440" w:type="dxa"/>
            <w:shd w:val="clear" w:color="auto" w:fill="auto"/>
          </w:tcPr>
          <w:p w14:paraId="6AA17BBF" w14:textId="66F500A7" w:rsidR="00D83E5D" w:rsidRDefault="009640F1" w:rsidP="003248CC">
            <w:pPr>
              <w:rPr>
                <w:rFonts w:ascii="Calibri" w:hAnsi="Calibri" w:cs="Arial"/>
                <w:spacing w:val="-4"/>
              </w:rPr>
            </w:pPr>
            <w:r>
              <w:rPr>
                <w:rFonts w:ascii="Calibri" w:hAnsi="Calibri" w:cs="Arial"/>
                <w:spacing w:val="-4"/>
              </w:rPr>
              <w:t>65</w:t>
            </w:r>
          </w:p>
          <w:p w14:paraId="57AC3F9E" w14:textId="77777777" w:rsidR="00F43FDE" w:rsidRDefault="00F43FDE" w:rsidP="003248CC">
            <w:pPr>
              <w:rPr>
                <w:rFonts w:ascii="Calibri" w:hAnsi="Calibri" w:cs="Arial"/>
                <w:spacing w:val="-4"/>
              </w:rPr>
            </w:pPr>
          </w:p>
          <w:p w14:paraId="06A53E5E" w14:textId="7FF4CAFA" w:rsidR="00F43FDE" w:rsidRPr="00DA77F8" w:rsidRDefault="009640F1" w:rsidP="003248CC">
            <w:pPr>
              <w:rPr>
                <w:rFonts w:ascii="Calibri" w:hAnsi="Calibri" w:cs="Arial"/>
                <w:spacing w:val="-4"/>
              </w:rPr>
            </w:pPr>
            <w:r>
              <w:rPr>
                <w:rFonts w:ascii="Calibri" w:hAnsi="Calibri" w:cs="Arial"/>
                <w:spacing w:val="-4"/>
              </w:rPr>
              <w:t>2490</w:t>
            </w:r>
          </w:p>
        </w:tc>
        <w:tc>
          <w:tcPr>
            <w:tcW w:w="1362" w:type="dxa"/>
            <w:shd w:val="clear" w:color="auto" w:fill="auto"/>
          </w:tcPr>
          <w:p w14:paraId="115A77A1" w14:textId="6D8144BA" w:rsidR="00D83E5D" w:rsidRDefault="00186D98" w:rsidP="003248CC">
            <w:pPr>
              <w:rPr>
                <w:rFonts w:ascii="Calibri" w:hAnsi="Calibri" w:cs="Arial"/>
                <w:spacing w:val="-4"/>
              </w:rPr>
            </w:pPr>
            <w:r>
              <w:rPr>
                <w:rFonts w:ascii="Calibri" w:hAnsi="Calibri" w:cs="Arial"/>
                <w:spacing w:val="-4"/>
              </w:rPr>
              <w:t>6</w:t>
            </w:r>
          </w:p>
          <w:p w14:paraId="227083C6" w14:textId="77777777" w:rsidR="00F43FDE" w:rsidRDefault="00F43FDE" w:rsidP="003248CC">
            <w:pPr>
              <w:rPr>
                <w:rFonts w:ascii="Calibri" w:hAnsi="Calibri" w:cs="Arial"/>
                <w:spacing w:val="-4"/>
              </w:rPr>
            </w:pPr>
          </w:p>
          <w:p w14:paraId="0C56473C" w14:textId="1F699844" w:rsidR="00F43FDE" w:rsidRPr="00DA77F8" w:rsidRDefault="00186D98" w:rsidP="003248CC">
            <w:pPr>
              <w:rPr>
                <w:rFonts w:ascii="Calibri" w:hAnsi="Calibri" w:cs="Arial"/>
                <w:spacing w:val="-4"/>
              </w:rPr>
            </w:pPr>
            <w:r>
              <w:rPr>
                <w:rFonts w:ascii="Calibri" w:hAnsi="Calibri" w:cs="Arial"/>
                <w:spacing w:val="-4"/>
              </w:rPr>
              <w:t>6</w:t>
            </w:r>
          </w:p>
        </w:tc>
        <w:tc>
          <w:tcPr>
            <w:tcW w:w="1500" w:type="dxa"/>
            <w:shd w:val="clear" w:color="auto" w:fill="auto"/>
          </w:tcPr>
          <w:p w14:paraId="0BA35685" w14:textId="516C5200" w:rsidR="00D83E5D" w:rsidRDefault="009640F1" w:rsidP="003248CC">
            <w:pPr>
              <w:rPr>
                <w:rFonts w:ascii="Calibri" w:hAnsi="Calibri" w:cs="Arial"/>
                <w:spacing w:val="-4"/>
              </w:rPr>
            </w:pPr>
            <w:r>
              <w:rPr>
                <w:rFonts w:ascii="Calibri" w:hAnsi="Calibri" w:cs="Arial"/>
                <w:spacing w:val="-4"/>
              </w:rPr>
              <w:t>137</w:t>
            </w:r>
          </w:p>
          <w:p w14:paraId="2FF633F3" w14:textId="77777777" w:rsidR="00F43FDE" w:rsidRDefault="00F43FDE" w:rsidP="003248CC">
            <w:pPr>
              <w:rPr>
                <w:rFonts w:ascii="Calibri" w:hAnsi="Calibri" w:cs="Arial"/>
                <w:spacing w:val="-4"/>
              </w:rPr>
            </w:pPr>
          </w:p>
          <w:p w14:paraId="64F78D48" w14:textId="5275B676" w:rsidR="00F43FDE" w:rsidRPr="00DA77F8" w:rsidRDefault="009640F1" w:rsidP="003248CC">
            <w:pPr>
              <w:rPr>
                <w:rFonts w:ascii="Calibri" w:hAnsi="Calibri" w:cs="Arial"/>
                <w:spacing w:val="-4"/>
              </w:rPr>
            </w:pPr>
            <w:r>
              <w:rPr>
                <w:rFonts w:ascii="Calibri" w:hAnsi="Calibri" w:cs="Arial"/>
                <w:spacing w:val="-4"/>
              </w:rPr>
              <w:t>124</w:t>
            </w:r>
          </w:p>
        </w:tc>
      </w:tr>
    </w:tbl>
    <w:p w14:paraId="42D88D20" w14:textId="77777777" w:rsidR="00441CFA" w:rsidRPr="000433A7" w:rsidRDefault="00441CFA" w:rsidP="00441CFA">
      <w:pPr>
        <w:rPr>
          <w:rFonts w:asciiTheme="majorHAnsi" w:hAnsiTheme="majorHAnsi" w:cs="Arial"/>
          <w:spacing w:val="-4"/>
          <w:sz w:val="22"/>
        </w:rPr>
      </w:pPr>
    </w:p>
    <w:p w14:paraId="720555CF" w14:textId="194E600F" w:rsidR="00BB59B9" w:rsidRDefault="00BB59B9" w:rsidP="00BB59B9">
      <w:pPr>
        <w:pStyle w:val="EndnoteText"/>
        <w:numPr>
          <w:ilvl w:val="0"/>
          <w:numId w:val="10"/>
        </w:numPr>
      </w:pPr>
      <w:r>
        <w:t>The following AA degrees in Engineering Technology (of which Design Tech courses are elective options for) were awarded:</w:t>
      </w:r>
    </w:p>
    <w:p w14:paraId="6EC7D4CC" w14:textId="77777777" w:rsidR="00BB59B9" w:rsidRDefault="00BB59B9" w:rsidP="00BB59B9">
      <w:pPr>
        <w:pStyle w:val="EndnoteText"/>
        <w:ind w:left="720"/>
      </w:pPr>
    </w:p>
    <w:tbl>
      <w:tblPr>
        <w:tblStyle w:val="TableGrid"/>
        <w:tblW w:w="0" w:type="auto"/>
        <w:tblInd w:w="2905" w:type="dxa"/>
        <w:tblLook w:val="04A0" w:firstRow="1" w:lastRow="0" w:firstColumn="1" w:lastColumn="0" w:noHBand="0" w:noVBand="1"/>
      </w:tblPr>
      <w:tblGrid>
        <w:gridCol w:w="1768"/>
        <w:gridCol w:w="1768"/>
      </w:tblGrid>
      <w:tr w:rsidR="00BB59B9" w14:paraId="764D2B79" w14:textId="77777777" w:rsidTr="00654B1B">
        <w:trPr>
          <w:trHeight w:val="368"/>
        </w:trPr>
        <w:tc>
          <w:tcPr>
            <w:tcW w:w="1768" w:type="dxa"/>
          </w:tcPr>
          <w:p w14:paraId="4C5C43B5" w14:textId="77777777" w:rsidR="00BB59B9" w:rsidRDefault="00BB59B9" w:rsidP="00654B1B">
            <w:pPr>
              <w:pStyle w:val="EndnoteText"/>
              <w:jc w:val="center"/>
            </w:pPr>
            <w:r>
              <w:t>2019-2020</w:t>
            </w:r>
          </w:p>
        </w:tc>
        <w:tc>
          <w:tcPr>
            <w:tcW w:w="1768" w:type="dxa"/>
          </w:tcPr>
          <w:p w14:paraId="0A9E4F19" w14:textId="77777777" w:rsidR="00BB59B9" w:rsidRDefault="00BB59B9" w:rsidP="00654B1B">
            <w:pPr>
              <w:pStyle w:val="EndnoteText"/>
              <w:jc w:val="center"/>
            </w:pPr>
            <w:r>
              <w:t>2020-2021</w:t>
            </w:r>
          </w:p>
        </w:tc>
      </w:tr>
      <w:tr w:rsidR="00BB59B9" w14:paraId="18734F49" w14:textId="77777777" w:rsidTr="00654B1B">
        <w:trPr>
          <w:trHeight w:val="368"/>
        </w:trPr>
        <w:tc>
          <w:tcPr>
            <w:tcW w:w="1768" w:type="dxa"/>
          </w:tcPr>
          <w:p w14:paraId="0989C668" w14:textId="3B5F5A0E" w:rsidR="00BB59B9" w:rsidRDefault="00BB59B9" w:rsidP="00654B1B">
            <w:pPr>
              <w:pStyle w:val="EndnoteText"/>
              <w:jc w:val="center"/>
            </w:pPr>
            <w:r>
              <w:t>214 students</w:t>
            </w:r>
          </w:p>
        </w:tc>
        <w:tc>
          <w:tcPr>
            <w:tcW w:w="1768" w:type="dxa"/>
          </w:tcPr>
          <w:p w14:paraId="058D4A98" w14:textId="4A5AE11D" w:rsidR="00BB59B9" w:rsidRDefault="00BB59B9" w:rsidP="00654B1B">
            <w:pPr>
              <w:pStyle w:val="EndnoteText"/>
              <w:jc w:val="center"/>
            </w:pPr>
            <w:r>
              <w:t>236 students</w:t>
            </w:r>
          </w:p>
        </w:tc>
      </w:tr>
    </w:tbl>
    <w:p w14:paraId="61CEE5ED" w14:textId="77777777" w:rsidR="00BB59B9" w:rsidRDefault="00BB59B9" w:rsidP="00BB59B9">
      <w:pPr>
        <w:pStyle w:val="EndnoteText"/>
      </w:pPr>
    </w:p>
    <w:p w14:paraId="03F5D797" w14:textId="58C295D5" w:rsidR="00097A27" w:rsidRDefault="00097A27" w:rsidP="00097A27">
      <w:pPr>
        <w:pStyle w:val="EndnoteText"/>
        <w:numPr>
          <w:ilvl w:val="0"/>
          <w:numId w:val="10"/>
        </w:numPr>
      </w:pPr>
      <w:r>
        <w:t>The following AS degrees in Design Technology</w:t>
      </w:r>
      <w:r w:rsidR="00BB59B9">
        <w:t xml:space="preserve"> – Mechanical &amp; Manufacturing</w:t>
      </w:r>
      <w:r>
        <w:t xml:space="preserve"> were awarded:  </w:t>
      </w:r>
    </w:p>
    <w:tbl>
      <w:tblPr>
        <w:tblStyle w:val="TableGrid"/>
        <w:tblW w:w="0" w:type="auto"/>
        <w:tblInd w:w="3793" w:type="dxa"/>
        <w:tblLook w:val="04A0" w:firstRow="1" w:lastRow="0" w:firstColumn="1" w:lastColumn="0" w:noHBand="0" w:noVBand="1"/>
      </w:tblPr>
      <w:tblGrid>
        <w:gridCol w:w="1768"/>
      </w:tblGrid>
      <w:tr w:rsidR="00097A27" w14:paraId="59C2ECB1" w14:textId="77777777" w:rsidTr="00097A27">
        <w:trPr>
          <w:trHeight w:val="368"/>
        </w:trPr>
        <w:tc>
          <w:tcPr>
            <w:tcW w:w="1768" w:type="dxa"/>
          </w:tcPr>
          <w:p w14:paraId="38801382" w14:textId="77777777" w:rsidR="00097A27" w:rsidRDefault="00097A27" w:rsidP="00654B1B">
            <w:pPr>
              <w:pStyle w:val="EndnoteText"/>
              <w:jc w:val="center"/>
            </w:pPr>
            <w:r>
              <w:t>2020-2021</w:t>
            </w:r>
          </w:p>
        </w:tc>
      </w:tr>
      <w:tr w:rsidR="00097A27" w14:paraId="3F46AD76" w14:textId="77777777" w:rsidTr="00097A27">
        <w:trPr>
          <w:trHeight w:val="368"/>
        </w:trPr>
        <w:tc>
          <w:tcPr>
            <w:tcW w:w="1768" w:type="dxa"/>
          </w:tcPr>
          <w:p w14:paraId="25FF29A1" w14:textId="77777777" w:rsidR="00097A27" w:rsidRDefault="00097A27" w:rsidP="00654B1B">
            <w:pPr>
              <w:pStyle w:val="EndnoteText"/>
              <w:jc w:val="center"/>
            </w:pPr>
            <w:r>
              <w:t>2 students</w:t>
            </w:r>
          </w:p>
        </w:tc>
      </w:tr>
    </w:tbl>
    <w:p w14:paraId="3B9AB0DE" w14:textId="77777777" w:rsidR="00097A27" w:rsidRDefault="00097A27" w:rsidP="00097A27">
      <w:pPr>
        <w:pStyle w:val="EndnoteText"/>
      </w:pPr>
    </w:p>
    <w:p w14:paraId="52D86B29" w14:textId="5F0236D6" w:rsidR="00097A27" w:rsidRDefault="00097A27" w:rsidP="00A15700">
      <w:pPr>
        <w:pStyle w:val="EndnoteText"/>
        <w:numPr>
          <w:ilvl w:val="0"/>
          <w:numId w:val="10"/>
        </w:numPr>
      </w:pPr>
      <w:r>
        <w:t>The following Certificate of Achievements were awarded:</w:t>
      </w:r>
    </w:p>
    <w:p w14:paraId="72FE865B" w14:textId="2975505D" w:rsidR="00097A27" w:rsidRDefault="00097A27" w:rsidP="00097A27">
      <w:pPr>
        <w:pStyle w:val="EndnoteText"/>
      </w:pPr>
    </w:p>
    <w:tbl>
      <w:tblPr>
        <w:tblStyle w:val="TableGrid"/>
        <w:tblW w:w="0" w:type="auto"/>
        <w:tblInd w:w="2905" w:type="dxa"/>
        <w:tblLook w:val="04A0" w:firstRow="1" w:lastRow="0" w:firstColumn="1" w:lastColumn="0" w:noHBand="0" w:noVBand="1"/>
      </w:tblPr>
      <w:tblGrid>
        <w:gridCol w:w="1768"/>
        <w:gridCol w:w="1768"/>
      </w:tblGrid>
      <w:tr w:rsidR="00097A27" w14:paraId="32C0B017" w14:textId="77777777" w:rsidTr="00654B1B">
        <w:trPr>
          <w:trHeight w:val="368"/>
        </w:trPr>
        <w:tc>
          <w:tcPr>
            <w:tcW w:w="1768" w:type="dxa"/>
          </w:tcPr>
          <w:p w14:paraId="6FA9B8CC" w14:textId="05742CEB" w:rsidR="00097A27" w:rsidRDefault="00097A27" w:rsidP="00654B1B">
            <w:pPr>
              <w:pStyle w:val="EndnoteText"/>
              <w:jc w:val="center"/>
            </w:pPr>
            <w:r>
              <w:t>2019-2020</w:t>
            </w:r>
          </w:p>
        </w:tc>
        <w:tc>
          <w:tcPr>
            <w:tcW w:w="1768" w:type="dxa"/>
          </w:tcPr>
          <w:p w14:paraId="5D236AAF" w14:textId="1614B90E" w:rsidR="00097A27" w:rsidRDefault="00097A27" w:rsidP="00654B1B">
            <w:pPr>
              <w:pStyle w:val="EndnoteText"/>
              <w:jc w:val="center"/>
            </w:pPr>
            <w:r>
              <w:t>2020-2021</w:t>
            </w:r>
          </w:p>
        </w:tc>
      </w:tr>
      <w:tr w:rsidR="00097A27" w14:paraId="7D287EDA" w14:textId="77777777" w:rsidTr="00654B1B">
        <w:trPr>
          <w:trHeight w:val="368"/>
        </w:trPr>
        <w:tc>
          <w:tcPr>
            <w:tcW w:w="1768" w:type="dxa"/>
          </w:tcPr>
          <w:p w14:paraId="25302724" w14:textId="7AEF6E63" w:rsidR="00097A27" w:rsidRDefault="00097A27" w:rsidP="00654B1B">
            <w:pPr>
              <w:pStyle w:val="EndnoteText"/>
              <w:jc w:val="center"/>
            </w:pPr>
            <w:r>
              <w:t>6 students</w:t>
            </w:r>
          </w:p>
        </w:tc>
        <w:tc>
          <w:tcPr>
            <w:tcW w:w="1768" w:type="dxa"/>
          </w:tcPr>
          <w:p w14:paraId="435A602D" w14:textId="4B0F49B5" w:rsidR="00097A27" w:rsidRDefault="00097A27" w:rsidP="00654B1B">
            <w:pPr>
              <w:pStyle w:val="EndnoteText"/>
              <w:jc w:val="center"/>
            </w:pPr>
            <w:r>
              <w:t>4 students</w:t>
            </w:r>
          </w:p>
        </w:tc>
      </w:tr>
    </w:tbl>
    <w:p w14:paraId="1498CAA4" w14:textId="77777777" w:rsidR="00097A27" w:rsidRDefault="00097A27" w:rsidP="00097A27">
      <w:pPr>
        <w:pStyle w:val="EndnoteText"/>
      </w:pPr>
    </w:p>
    <w:p w14:paraId="054C56DC" w14:textId="0A268586" w:rsidR="00A15700" w:rsidRDefault="00A15700" w:rsidP="00A15700">
      <w:pPr>
        <w:pStyle w:val="EndnoteText"/>
        <w:numPr>
          <w:ilvl w:val="0"/>
          <w:numId w:val="10"/>
        </w:numPr>
      </w:pPr>
      <w:r>
        <w:t>This COA stacks upon the OSC “Cad Technician – Mechanical &amp; Manufacturing”.  The following students were awarded OSC’s for which this program stacks upon.  It is important to note that these counts were during pandemic remote teaching environment and increase is expected in current hybrid teaching format.  8 students received OSC’s in 2020-2022 and we project that some of these OSC achievers will aim to take an additional two courses to receive this Certificate of Achievement.</w:t>
      </w:r>
    </w:p>
    <w:p w14:paraId="53E7511F" w14:textId="33E70065" w:rsidR="00441CFA" w:rsidRDefault="00441CFA" w:rsidP="00441CFA">
      <w:pPr>
        <w:pStyle w:val="EndnoteText"/>
      </w:pPr>
    </w:p>
    <w:tbl>
      <w:tblPr>
        <w:tblStyle w:val="TableGrid"/>
        <w:tblW w:w="0" w:type="auto"/>
        <w:tblInd w:w="2905" w:type="dxa"/>
        <w:tblLook w:val="04A0" w:firstRow="1" w:lastRow="0" w:firstColumn="1" w:lastColumn="0" w:noHBand="0" w:noVBand="1"/>
      </w:tblPr>
      <w:tblGrid>
        <w:gridCol w:w="1768"/>
        <w:gridCol w:w="1768"/>
      </w:tblGrid>
      <w:tr w:rsidR="00A15700" w14:paraId="01E0F18B" w14:textId="77777777" w:rsidTr="00654B1B">
        <w:trPr>
          <w:trHeight w:val="368"/>
        </w:trPr>
        <w:tc>
          <w:tcPr>
            <w:tcW w:w="1768" w:type="dxa"/>
          </w:tcPr>
          <w:p w14:paraId="669724A3" w14:textId="77777777" w:rsidR="00A15700" w:rsidRDefault="00A15700" w:rsidP="00654B1B">
            <w:pPr>
              <w:pStyle w:val="EndnoteText"/>
              <w:jc w:val="center"/>
            </w:pPr>
            <w:r>
              <w:lastRenderedPageBreak/>
              <w:t>2020-2021</w:t>
            </w:r>
          </w:p>
        </w:tc>
        <w:tc>
          <w:tcPr>
            <w:tcW w:w="1768" w:type="dxa"/>
          </w:tcPr>
          <w:p w14:paraId="4F65725B" w14:textId="77777777" w:rsidR="00A15700" w:rsidRDefault="00A15700" w:rsidP="00654B1B">
            <w:pPr>
              <w:pStyle w:val="EndnoteText"/>
              <w:jc w:val="center"/>
            </w:pPr>
            <w:r>
              <w:t>2021-2022</w:t>
            </w:r>
          </w:p>
        </w:tc>
      </w:tr>
      <w:tr w:rsidR="00A15700" w14:paraId="7FDC01E2" w14:textId="77777777" w:rsidTr="00654B1B">
        <w:trPr>
          <w:trHeight w:val="368"/>
        </w:trPr>
        <w:tc>
          <w:tcPr>
            <w:tcW w:w="1768" w:type="dxa"/>
          </w:tcPr>
          <w:p w14:paraId="2D9F04DD" w14:textId="77777777" w:rsidR="00A15700" w:rsidRDefault="00A15700" w:rsidP="00654B1B">
            <w:pPr>
              <w:pStyle w:val="EndnoteText"/>
              <w:jc w:val="center"/>
            </w:pPr>
            <w:r>
              <w:t>2 students</w:t>
            </w:r>
          </w:p>
        </w:tc>
        <w:tc>
          <w:tcPr>
            <w:tcW w:w="1768" w:type="dxa"/>
          </w:tcPr>
          <w:p w14:paraId="488A61F0" w14:textId="77777777" w:rsidR="00A15700" w:rsidRDefault="00A15700" w:rsidP="00654B1B">
            <w:pPr>
              <w:pStyle w:val="EndnoteText"/>
              <w:jc w:val="center"/>
            </w:pPr>
            <w:r>
              <w:t>6 students</w:t>
            </w:r>
          </w:p>
        </w:tc>
      </w:tr>
    </w:tbl>
    <w:p w14:paraId="4006F94F" w14:textId="77777777" w:rsidR="00A15700" w:rsidRDefault="00A15700" w:rsidP="00441CFA">
      <w:pPr>
        <w:pStyle w:val="EndnoteText"/>
      </w:pPr>
    </w:p>
    <w:p w14:paraId="7A948913" w14:textId="77777777" w:rsidR="00BB59B9" w:rsidRPr="00F20689" w:rsidRDefault="00BB59B9" w:rsidP="00BB59B9">
      <w:pPr>
        <w:pStyle w:val="EndnoteText"/>
        <w:numPr>
          <w:ilvl w:val="0"/>
          <w:numId w:val="10"/>
        </w:numPr>
      </w:pPr>
      <w:r w:rsidRPr="00F20689">
        <w:t xml:space="preserve">Future years’ course enrollment and completions are projected to be in line with </w:t>
      </w:r>
      <w:r>
        <w:t>data provided from 2020-2021</w:t>
      </w:r>
      <w:r w:rsidRPr="00F20689">
        <w:t>, with completions increasing around 5% per year.</w:t>
      </w:r>
    </w:p>
    <w:p w14:paraId="2F5B866E" w14:textId="06BAC97F" w:rsidR="00BB59B9" w:rsidRDefault="00BB59B9" w:rsidP="00BB59B9">
      <w:pPr>
        <w:pStyle w:val="ListParagraph"/>
        <w:numPr>
          <w:ilvl w:val="0"/>
          <w:numId w:val="10"/>
        </w:numPr>
      </w:pPr>
      <w:r w:rsidRPr="00F20689">
        <w:t xml:space="preserve">Projected Annual Program Completers: </w:t>
      </w:r>
      <w:r>
        <w:t>8-15</w:t>
      </w:r>
      <w:r w:rsidRPr="00F20689">
        <w:t xml:space="preserve"> per year</w:t>
      </w:r>
    </w:p>
    <w:p w14:paraId="4A32434A" w14:textId="77777777" w:rsidR="00A15700" w:rsidRDefault="00A15700" w:rsidP="00441CFA">
      <w:pPr>
        <w:pStyle w:val="EndnoteText"/>
      </w:pPr>
    </w:p>
    <w:p w14:paraId="6C1FF278" w14:textId="77777777" w:rsidR="00441CFA"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Place of Program in Curriculum/Similar Programs</w:t>
      </w:r>
    </w:p>
    <w:p w14:paraId="20A5C820" w14:textId="77777777" w:rsidR="00441CFA" w:rsidRPr="00BB59B9" w:rsidRDefault="00441CFA" w:rsidP="00441CFA">
      <w:pPr>
        <w:jc w:val="both"/>
        <w:rPr>
          <w:rFonts w:asciiTheme="majorHAnsi" w:hAnsiTheme="majorHAnsi" w:cs="Arial"/>
          <w:spacing w:val="-4"/>
        </w:rPr>
      </w:pPr>
      <w:r w:rsidRPr="00BB59B9">
        <w:rPr>
          <w:rFonts w:asciiTheme="majorHAnsi" w:hAnsiTheme="majorHAnsi" w:cs="Arial"/>
          <w:spacing w:val="-4"/>
        </w:rPr>
        <w:t>Before completing this section, review the college’s existing program inventory in the CCC Curriculum Inventory, then address the following questions:</w:t>
      </w:r>
    </w:p>
    <w:p w14:paraId="12FB4812" w14:textId="3F0B7AFB" w:rsidR="00441CFA" w:rsidRPr="00BB59B9" w:rsidRDefault="00441CFA" w:rsidP="00441CFA">
      <w:pPr>
        <w:numPr>
          <w:ilvl w:val="0"/>
          <w:numId w:val="4"/>
        </w:numPr>
        <w:spacing w:line="300" w:lineRule="exact"/>
        <w:jc w:val="both"/>
        <w:rPr>
          <w:rFonts w:asciiTheme="majorHAnsi" w:hAnsiTheme="majorHAnsi" w:cs="Arial"/>
          <w:spacing w:val="-4"/>
        </w:rPr>
      </w:pPr>
      <w:r w:rsidRPr="00BB59B9">
        <w:rPr>
          <w:rFonts w:asciiTheme="majorHAnsi" w:hAnsiTheme="majorHAnsi" w:cs="Arial"/>
          <w:spacing w:val="-4"/>
        </w:rPr>
        <w:t xml:space="preserve">Do any active inventory records need to be made inactive or changed in connection with the approval of the proposed program?  </w:t>
      </w:r>
      <w:r w:rsidR="00BB59B9" w:rsidRPr="00BB59B9">
        <w:rPr>
          <w:rFonts w:asciiTheme="majorHAnsi" w:hAnsiTheme="majorHAnsi" w:cs="Arial"/>
          <w:b/>
          <w:bCs/>
          <w:spacing w:val="-4"/>
        </w:rPr>
        <w:t>No.</w:t>
      </w:r>
      <w:r w:rsidRPr="00BB59B9">
        <w:rPr>
          <w:rFonts w:asciiTheme="majorHAnsi" w:hAnsiTheme="majorHAnsi" w:cs="Arial"/>
          <w:spacing w:val="-4"/>
        </w:rPr>
        <w:t xml:space="preserve">  </w:t>
      </w:r>
    </w:p>
    <w:p w14:paraId="4D08A937" w14:textId="47BCE335" w:rsidR="00441CFA" w:rsidRPr="00BB59B9" w:rsidRDefault="00441CFA" w:rsidP="00441CFA">
      <w:pPr>
        <w:pStyle w:val="ListParagraph"/>
        <w:numPr>
          <w:ilvl w:val="0"/>
          <w:numId w:val="4"/>
        </w:numPr>
        <w:spacing w:before="120" w:after="120" w:line="300" w:lineRule="exact"/>
        <w:contextualSpacing w:val="0"/>
        <w:jc w:val="both"/>
        <w:rPr>
          <w:rFonts w:asciiTheme="majorHAnsi" w:hAnsiTheme="majorHAnsi" w:cs="Arial"/>
          <w:spacing w:val="-4"/>
        </w:rPr>
      </w:pPr>
      <w:r w:rsidRPr="00BB59B9">
        <w:rPr>
          <w:rFonts w:asciiTheme="majorHAnsi" w:hAnsiTheme="majorHAnsi" w:cs="Arial"/>
          <w:spacing w:val="-4"/>
        </w:rPr>
        <w:t xml:space="preserve">Does the program replace any existing program(s) on the college’s inventory?  Provide relevant details if this program is related to the termination or scaling down of another program(s). </w:t>
      </w:r>
      <w:r w:rsidR="00BB59B9" w:rsidRPr="00BB59B9">
        <w:rPr>
          <w:rFonts w:asciiTheme="majorHAnsi" w:hAnsiTheme="majorHAnsi" w:cs="Arial"/>
          <w:b/>
          <w:bCs/>
          <w:spacing w:val="-4"/>
        </w:rPr>
        <w:t>No.</w:t>
      </w:r>
    </w:p>
    <w:p w14:paraId="09392854" w14:textId="45A81285" w:rsidR="0087233D" w:rsidRPr="00BB59B9" w:rsidRDefault="00441CFA" w:rsidP="00BB59B9">
      <w:pPr>
        <w:pStyle w:val="ListParagraph"/>
        <w:numPr>
          <w:ilvl w:val="0"/>
          <w:numId w:val="4"/>
        </w:numPr>
        <w:spacing w:before="120" w:after="120" w:line="300" w:lineRule="exact"/>
        <w:contextualSpacing w:val="0"/>
        <w:jc w:val="both"/>
        <w:rPr>
          <w:rFonts w:asciiTheme="majorHAnsi" w:hAnsiTheme="majorHAnsi" w:cs="Arial"/>
          <w:spacing w:val="-4"/>
        </w:rPr>
      </w:pPr>
      <w:r w:rsidRPr="00BB59B9">
        <w:rPr>
          <w:rFonts w:asciiTheme="majorHAnsi" w:hAnsiTheme="majorHAnsi" w:cs="Arial"/>
          <w:spacing w:val="-4"/>
        </w:rPr>
        <w:t xml:space="preserve">What related programs are offered by the college?  </w:t>
      </w:r>
      <w:r w:rsidR="00BB59B9" w:rsidRPr="00BB59B9">
        <w:rPr>
          <w:rFonts w:asciiTheme="majorHAnsi" w:hAnsiTheme="majorHAnsi" w:cs="Arial"/>
          <w:b/>
          <w:bCs/>
          <w:spacing w:val="-4"/>
        </w:rPr>
        <w:t>N/A</w:t>
      </w:r>
    </w:p>
    <w:p w14:paraId="70CCDB48" w14:textId="77777777" w:rsidR="00441CFA" w:rsidRPr="00551E0E" w:rsidRDefault="00441CFA" w:rsidP="00D42E7B">
      <w:pPr>
        <w:pStyle w:val="EndnoteText"/>
        <w:numPr>
          <w:ilvl w:val="0"/>
          <w:numId w:val="5"/>
        </w:numPr>
        <w:ind w:left="360"/>
        <w:rPr>
          <w:rFonts w:asciiTheme="majorHAnsi" w:hAnsiTheme="majorHAnsi"/>
          <w:b/>
        </w:rPr>
      </w:pPr>
      <w:r w:rsidRPr="00551E0E">
        <w:rPr>
          <w:rFonts w:asciiTheme="majorHAnsi" w:hAnsiTheme="majorHAnsi"/>
          <w:b/>
        </w:rPr>
        <w:t>Similar Programs at Other Colleges in Service Area</w:t>
      </w:r>
    </w:p>
    <w:p w14:paraId="7EE6374F" w14:textId="7587E867" w:rsidR="007F2DF6" w:rsidRDefault="007F2DF6"/>
    <w:p w14:paraId="23FAF496" w14:textId="77777777" w:rsidR="0070465C" w:rsidRDefault="00BB59B9" w:rsidP="00BB59B9">
      <w:pPr>
        <w:pStyle w:val="Default"/>
        <w:rPr>
          <w:rFonts w:asciiTheme="majorHAnsi" w:eastAsia="Times New Roman" w:hAnsiTheme="majorHAnsi" w:cstheme="majorHAnsi"/>
        </w:rPr>
      </w:pPr>
      <w:r>
        <w:rPr>
          <w:rFonts w:asciiTheme="majorHAnsi" w:eastAsia="Times New Roman" w:hAnsiTheme="majorHAnsi" w:cstheme="majorHAnsi"/>
        </w:rPr>
        <w:t xml:space="preserve">There are </w:t>
      </w:r>
      <w:proofErr w:type="gramStart"/>
      <w:r>
        <w:rPr>
          <w:rFonts w:asciiTheme="majorHAnsi" w:eastAsia="Times New Roman" w:hAnsiTheme="majorHAnsi" w:cstheme="majorHAnsi"/>
        </w:rPr>
        <w:t>a number of</w:t>
      </w:r>
      <w:proofErr w:type="gramEnd"/>
      <w:r>
        <w:rPr>
          <w:rFonts w:asciiTheme="majorHAnsi" w:eastAsia="Times New Roman" w:hAnsiTheme="majorHAnsi" w:cstheme="majorHAnsi"/>
        </w:rPr>
        <w:t xml:space="preserve"> colleges offering Engineering Technology and/or Mechanical Design CAD Drafting courses.  The LMI data shows that</w:t>
      </w:r>
      <w:r>
        <w:t xml:space="preserve"> </w:t>
      </w:r>
      <w:r w:rsidRPr="00726231">
        <w:rPr>
          <w:rFonts w:asciiTheme="majorHAnsi" w:eastAsia="Times New Roman" w:hAnsiTheme="majorHAnsi" w:cstheme="majorHAnsi"/>
        </w:rPr>
        <w:t>there does not appear to be a supply gap for the occupations of interest. However, the supply is within the COE’s acceptable margin (25% over or under the number of annual openings) and is therefore considered “supply met” rather than a “supply gap.” addition</w:t>
      </w:r>
      <w:r>
        <w:rPr>
          <w:rFonts w:asciiTheme="majorHAnsi" w:eastAsia="Times New Roman" w:hAnsiTheme="majorHAnsi" w:cstheme="majorHAnsi"/>
        </w:rPr>
        <w:t>ally</w:t>
      </w:r>
      <w:r w:rsidRPr="00726231">
        <w:rPr>
          <w:rFonts w:asciiTheme="majorHAnsi" w:eastAsia="Times New Roman" w:hAnsiTheme="majorHAnsi" w:cstheme="majorHAnsi"/>
        </w:rPr>
        <w:t>, entry-level wages exceed the self-sufficiency standard in both Los Angeles and Orange Counties, and the Bureau of Labor Statistics lists an associate degree as the typical entry-level education for the occupations in this report</w:t>
      </w:r>
      <w:r>
        <w:rPr>
          <w:rFonts w:asciiTheme="majorHAnsi" w:eastAsia="Times New Roman" w:hAnsiTheme="majorHAnsi" w:cstheme="majorHAnsi"/>
        </w:rPr>
        <w:t xml:space="preserve">.   </w:t>
      </w:r>
    </w:p>
    <w:p w14:paraId="421705CB" w14:textId="77777777" w:rsidR="0070465C" w:rsidRDefault="0070465C" w:rsidP="00BB59B9">
      <w:pPr>
        <w:pStyle w:val="Default"/>
        <w:rPr>
          <w:rFonts w:asciiTheme="majorHAnsi" w:eastAsia="Times New Roman" w:hAnsiTheme="majorHAnsi" w:cstheme="majorHAnsi"/>
        </w:rPr>
      </w:pPr>
    </w:p>
    <w:p w14:paraId="58B1F70D" w14:textId="15774729" w:rsidR="00070993" w:rsidRPr="00070993" w:rsidRDefault="0070465C" w:rsidP="00BB59B9">
      <w:pPr>
        <w:pStyle w:val="Default"/>
        <w:rPr>
          <w:rFonts w:asciiTheme="majorHAnsi" w:hAnsiTheme="majorHAnsi" w:cstheme="majorHAnsi"/>
        </w:rPr>
      </w:pPr>
      <w:r>
        <w:rPr>
          <w:rFonts w:asciiTheme="majorHAnsi" w:eastAsia="Times New Roman" w:hAnsiTheme="majorHAnsi" w:cstheme="majorHAnsi"/>
        </w:rPr>
        <w:t xml:space="preserve">The innovative aspect of this program includes </w:t>
      </w:r>
      <w:r w:rsidRPr="006B0072">
        <w:rPr>
          <w:rFonts w:asciiTheme="majorHAnsi" w:hAnsiTheme="majorHAnsi" w:cstheme="majorHAnsi"/>
        </w:rPr>
        <w:t>creating original solutions to engineering design technology problems through rigorous design and prototyping processes, using digital rapid prototyping technologies</w:t>
      </w:r>
      <w:r>
        <w:rPr>
          <w:rFonts w:asciiTheme="majorHAnsi" w:hAnsiTheme="majorHAnsi" w:cstheme="majorHAnsi"/>
        </w:rPr>
        <w:t xml:space="preserve"> such as laser cutting, 3D printing, vacuum forming, and CNC milling.  Students work with advanced computer-aided design software to physically prototype design solutions.  Students in this program gain the </w:t>
      </w:r>
      <w:proofErr w:type="spellStart"/>
      <w:r>
        <w:rPr>
          <w:rFonts w:asciiTheme="majorHAnsi" w:hAnsiTheme="majorHAnsi" w:cstheme="majorHAnsi"/>
        </w:rPr>
        <w:t>Solidworks</w:t>
      </w:r>
      <w:proofErr w:type="spellEnd"/>
      <w:r>
        <w:rPr>
          <w:rFonts w:asciiTheme="majorHAnsi" w:hAnsiTheme="majorHAnsi" w:cstheme="majorHAnsi"/>
        </w:rPr>
        <w:t xml:space="preserve"> Professional industry credential</w:t>
      </w:r>
      <w:r w:rsidR="00070993">
        <w:rPr>
          <w:rFonts w:asciiTheme="majorHAnsi" w:hAnsiTheme="majorHAnsi" w:cstheme="majorHAnsi"/>
        </w:rPr>
        <w:t xml:space="preserve">.  According to </w:t>
      </w:r>
      <w:proofErr w:type="spellStart"/>
      <w:r w:rsidR="00070993">
        <w:rPr>
          <w:rFonts w:asciiTheme="majorHAnsi" w:hAnsiTheme="majorHAnsi" w:cstheme="majorHAnsi"/>
        </w:rPr>
        <w:t>Solidworks</w:t>
      </w:r>
      <w:proofErr w:type="spellEnd"/>
      <w:r w:rsidR="00070993">
        <w:rPr>
          <w:rFonts w:asciiTheme="majorHAnsi" w:hAnsiTheme="majorHAnsi" w:cstheme="majorHAnsi"/>
        </w:rPr>
        <w:t xml:space="preserve"> there are currently 32,328 people who have the CSWP certification which equates to 1.4% of all </w:t>
      </w:r>
      <w:proofErr w:type="spellStart"/>
      <w:r w:rsidR="00070993">
        <w:rPr>
          <w:rFonts w:asciiTheme="majorHAnsi" w:hAnsiTheme="majorHAnsi" w:cstheme="majorHAnsi"/>
        </w:rPr>
        <w:t>Solidworks</w:t>
      </w:r>
      <w:proofErr w:type="spellEnd"/>
      <w:r w:rsidR="00070993">
        <w:rPr>
          <w:rFonts w:asciiTheme="majorHAnsi" w:hAnsiTheme="majorHAnsi" w:cstheme="majorHAnsi"/>
        </w:rPr>
        <w:t xml:space="preserve"> users.  Of the students that take the DT008C capstone course, we have continued to have a 90%+ success rate in CSWP certification.</w:t>
      </w:r>
    </w:p>
    <w:p w14:paraId="6BFA8A4E" w14:textId="77777777" w:rsidR="00BB59B9" w:rsidRDefault="00BB59B9" w:rsidP="00BB59B9">
      <w:pPr>
        <w:pStyle w:val="Default"/>
        <w:rPr>
          <w:rFonts w:asciiTheme="majorHAnsi" w:eastAsia="Times New Roman" w:hAnsiTheme="majorHAnsi" w:cstheme="majorHAnsi"/>
        </w:rPr>
      </w:pPr>
    </w:p>
    <w:p w14:paraId="0598CEDF" w14:textId="77777777" w:rsidR="00BB59B9" w:rsidRDefault="00BB59B9" w:rsidP="00BB59B9">
      <w:pPr>
        <w:pStyle w:val="Default"/>
        <w:rPr>
          <w:rFonts w:asciiTheme="majorHAnsi" w:eastAsia="Times New Roman" w:hAnsiTheme="majorHAnsi" w:cstheme="majorHAnsi"/>
        </w:rPr>
      </w:pPr>
      <w:r w:rsidRPr="006502C5">
        <w:rPr>
          <w:rFonts w:asciiTheme="majorHAnsi" w:eastAsia="Times New Roman" w:hAnsiTheme="majorHAnsi" w:cstheme="majorHAnsi"/>
          <w:highlight w:val="yellow"/>
        </w:rPr>
        <w:t>**Yellow highlighted are programs that are not aligned with our program.</w:t>
      </w:r>
    </w:p>
    <w:p w14:paraId="5244F04A" w14:textId="77777777" w:rsidR="00BB59B9" w:rsidRDefault="00BB59B9" w:rsidP="00BB59B9">
      <w:pPr>
        <w:pStyle w:val="Default"/>
        <w:rPr>
          <w:rFonts w:asciiTheme="majorHAnsi" w:eastAsia="Times New Roman" w:hAnsiTheme="majorHAnsi" w:cstheme="majorHAnsi"/>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0"/>
        <w:gridCol w:w="6559"/>
      </w:tblGrid>
      <w:tr w:rsidR="00BB59B9" w:rsidRPr="00EF410D" w14:paraId="76DD1EAF" w14:textId="77777777" w:rsidTr="00654B1B">
        <w:trPr>
          <w:trHeight w:val="286"/>
        </w:trPr>
        <w:tc>
          <w:tcPr>
            <w:tcW w:w="2560" w:type="dxa"/>
          </w:tcPr>
          <w:p w14:paraId="39C33853" w14:textId="77777777" w:rsidR="00BB59B9" w:rsidRPr="000E7E48" w:rsidRDefault="00BB59B9"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Cerritos</w:t>
            </w:r>
          </w:p>
        </w:tc>
        <w:tc>
          <w:tcPr>
            <w:tcW w:w="6559" w:type="dxa"/>
          </w:tcPr>
          <w:p w14:paraId="1154A225" w14:textId="77777777" w:rsidR="00BB59B9" w:rsidRPr="000E7E48" w:rsidRDefault="00BB59B9"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Mechanical Engineering Design Technician Certificate of Achievement</w:t>
            </w:r>
          </w:p>
        </w:tc>
      </w:tr>
      <w:tr w:rsidR="00BB59B9" w:rsidRPr="00EF410D" w14:paraId="6F9E4FAC" w14:textId="77777777" w:rsidTr="00654B1B">
        <w:trPr>
          <w:trHeight w:val="286"/>
        </w:trPr>
        <w:tc>
          <w:tcPr>
            <w:tcW w:w="2560" w:type="dxa"/>
          </w:tcPr>
          <w:p w14:paraId="1BEF1716" w14:textId="77777777" w:rsidR="00BB59B9" w:rsidRDefault="00BB59B9"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East LA</w:t>
            </w:r>
          </w:p>
        </w:tc>
        <w:tc>
          <w:tcPr>
            <w:tcW w:w="6559" w:type="dxa"/>
          </w:tcPr>
          <w:p w14:paraId="3E55760B" w14:textId="77777777" w:rsidR="00BB59B9" w:rsidRDefault="00BB59B9"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AS Engineering Graphics and Design Technology</w:t>
            </w:r>
          </w:p>
        </w:tc>
      </w:tr>
      <w:tr w:rsidR="00BB59B9" w:rsidRPr="00EF410D" w14:paraId="2DA1EA54" w14:textId="77777777" w:rsidTr="00654B1B">
        <w:trPr>
          <w:trHeight w:val="286"/>
        </w:trPr>
        <w:tc>
          <w:tcPr>
            <w:tcW w:w="2560" w:type="dxa"/>
          </w:tcPr>
          <w:p w14:paraId="276364DC" w14:textId="77777777" w:rsidR="00BB59B9" w:rsidRDefault="00BB59B9"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El Camino</w:t>
            </w:r>
          </w:p>
        </w:tc>
        <w:tc>
          <w:tcPr>
            <w:tcW w:w="6559" w:type="dxa"/>
          </w:tcPr>
          <w:p w14:paraId="2B210AA3" w14:textId="77777777" w:rsidR="00BB59B9" w:rsidRDefault="00BB59B9"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Computer-Aided Design Drafting Certificate of Achievement</w:t>
            </w:r>
          </w:p>
        </w:tc>
      </w:tr>
      <w:tr w:rsidR="00BB59B9" w:rsidRPr="00EF410D" w14:paraId="2F050C52" w14:textId="77777777" w:rsidTr="00654B1B">
        <w:trPr>
          <w:trHeight w:val="286"/>
        </w:trPr>
        <w:tc>
          <w:tcPr>
            <w:tcW w:w="2560" w:type="dxa"/>
          </w:tcPr>
          <w:p w14:paraId="37A76D8F" w14:textId="77777777" w:rsidR="00BB59B9" w:rsidRDefault="00BB59B9"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lastRenderedPageBreak/>
              <w:t>Glendale</w:t>
            </w:r>
          </w:p>
        </w:tc>
        <w:tc>
          <w:tcPr>
            <w:tcW w:w="6559" w:type="dxa"/>
          </w:tcPr>
          <w:p w14:paraId="2D22E702" w14:textId="77777777" w:rsidR="00BB59B9" w:rsidRDefault="00BB59B9"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Engineering Technology – CAD &amp; Design Drafting</w:t>
            </w:r>
          </w:p>
        </w:tc>
      </w:tr>
      <w:tr w:rsidR="00BB59B9" w:rsidRPr="00EF410D" w14:paraId="16A4ED51" w14:textId="77777777" w:rsidTr="00654B1B">
        <w:trPr>
          <w:trHeight w:val="286"/>
        </w:trPr>
        <w:tc>
          <w:tcPr>
            <w:tcW w:w="2560" w:type="dxa"/>
          </w:tcPr>
          <w:p w14:paraId="6FB68266" w14:textId="77777777" w:rsidR="00BB59B9" w:rsidRPr="00C5581C" w:rsidRDefault="00BB59B9" w:rsidP="00654B1B">
            <w:pPr>
              <w:pStyle w:val="TableParagraph"/>
              <w:spacing w:before="0" w:line="272" w:lineRule="exact"/>
              <w:rPr>
                <w:rFonts w:asciiTheme="majorHAnsi" w:hAnsiTheme="majorHAnsi" w:cstheme="majorHAnsi"/>
                <w:sz w:val="24"/>
                <w:highlight w:val="yellow"/>
              </w:rPr>
            </w:pPr>
            <w:r w:rsidRPr="00C5581C">
              <w:rPr>
                <w:rFonts w:asciiTheme="majorHAnsi" w:hAnsiTheme="majorHAnsi" w:cstheme="majorHAnsi"/>
                <w:sz w:val="24"/>
                <w:highlight w:val="yellow"/>
              </w:rPr>
              <w:t>LA Harbor</w:t>
            </w:r>
          </w:p>
        </w:tc>
        <w:tc>
          <w:tcPr>
            <w:tcW w:w="6559" w:type="dxa"/>
          </w:tcPr>
          <w:p w14:paraId="47B57060" w14:textId="77777777" w:rsidR="00BB59B9" w:rsidRPr="00C5581C" w:rsidRDefault="00BB59B9" w:rsidP="00654B1B">
            <w:pPr>
              <w:pStyle w:val="TableParagraph"/>
              <w:spacing w:before="0" w:line="272" w:lineRule="exact"/>
              <w:ind w:left="108"/>
              <w:rPr>
                <w:rFonts w:asciiTheme="majorHAnsi" w:hAnsiTheme="majorHAnsi" w:cstheme="majorHAnsi"/>
                <w:sz w:val="24"/>
                <w:highlight w:val="yellow"/>
              </w:rPr>
            </w:pPr>
            <w:r w:rsidRPr="00C5581C">
              <w:rPr>
                <w:rFonts w:asciiTheme="majorHAnsi" w:hAnsiTheme="majorHAnsi" w:cstheme="majorHAnsi"/>
                <w:sz w:val="24"/>
                <w:highlight w:val="yellow"/>
              </w:rPr>
              <w:t>Programs are not similar (no computer-aided design drafting programs)</w:t>
            </w:r>
          </w:p>
        </w:tc>
      </w:tr>
      <w:tr w:rsidR="00BB59B9" w:rsidRPr="00EF410D" w14:paraId="698C54CB" w14:textId="77777777" w:rsidTr="00654B1B">
        <w:trPr>
          <w:trHeight w:val="286"/>
        </w:trPr>
        <w:tc>
          <w:tcPr>
            <w:tcW w:w="2560" w:type="dxa"/>
          </w:tcPr>
          <w:p w14:paraId="5030F91E" w14:textId="77777777" w:rsidR="00BB59B9" w:rsidRDefault="00BB59B9"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LA Pierce</w:t>
            </w:r>
          </w:p>
        </w:tc>
        <w:tc>
          <w:tcPr>
            <w:tcW w:w="6559" w:type="dxa"/>
          </w:tcPr>
          <w:p w14:paraId="01D1D2B0" w14:textId="77777777" w:rsidR="00BB59B9" w:rsidRDefault="00BB59B9"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Engineering Graphics and Design Technology Certificate of Achievement</w:t>
            </w:r>
          </w:p>
        </w:tc>
      </w:tr>
      <w:tr w:rsidR="00BB59B9" w:rsidRPr="00EF410D" w14:paraId="0D6E4FA7" w14:textId="77777777" w:rsidTr="00654B1B">
        <w:trPr>
          <w:trHeight w:val="286"/>
        </w:trPr>
        <w:tc>
          <w:tcPr>
            <w:tcW w:w="2560" w:type="dxa"/>
          </w:tcPr>
          <w:p w14:paraId="479DEC0E" w14:textId="77777777" w:rsidR="00BB59B9" w:rsidRPr="00C5581C" w:rsidRDefault="00BB59B9" w:rsidP="00654B1B">
            <w:pPr>
              <w:pStyle w:val="TableParagraph"/>
              <w:spacing w:before="0" w:line="272" w:lineRule="exact"/>
              <w:rPr>
                <w:rFonts w:asciiTheme="majorHAnsi" w:hAnsiTheme="majorHAnsi" w:cstheme="majorHAnsi"/>
                <w:sz w:val="24"/>
                <w:highlight w:val="yellow"/>
              </w:rPr>
            </w:pPr>
            <w:r w:rsidRPr="00C5581C">
              <w:rPr>
                <w:rFonts w:asciiTheme="majorHAnsi" w:hAnsiTheme="majorHAnsi" w:cstheme="majorHAnsi"/>
                <w:sz w:val="24"/>
                <w:highlight w:val="yellow"/>
              </w:rPr>
              <w:t>LA Valley</w:t>
            </w:r>
          </w:p>
        </w:tc>
        <w:tc>
          <w:tcPr>
            <w:tcW w:w="6559" w:type="dxa"/>
          </w:tcPr>
          <w:p w14:paraId="1075ACAE" w14:textId="77777777" w:rsidR="00BB59B9" w:rsidRPr="00C5581C" w:rsidRDefault="00BB59B9" w:rsidP="00654B1B">
            <w:pPr>
              <w:pStyle w:val="TableParagraph"/>
              <w:spacing w:before="0" w:line="272" w:lineRule="exact"/>
              <w:ind w:left="108"/>
              <w:rPr>
                <w:rFonts w:asciiTheme="majorHAnsi" w:hAnsiTheme="majorHAnsi" w:cstheme="majorHAnsi"/>
                <w:sz w:val="24"/>
                <w:highlight w:val="yellow"/>
              </w:rPr>
            </w:pPr>
            <w:r w:rsidRPr="00C5581C">
              <w:rPr>
                <w:rFonts w:asciiTheme="majorHAnsi" w:hAnsiTheme="majorHAnsi" w:cstheme="majorHAnsi"/>
                <w:sz w:val="24"/>
                <w:highlight w:val="yellow"/>
              </w:rPr>
              <w:t>Mechanical Drafting/Design Certificate.  Program review looks to show only one computer-aided design course.  Not applicable</w:t>
            </w:r>
          </w:p>
        </w:tc>
      </w:tr>
      <w:tr w:rsidR="00BB59B9" w:rsidRPr="00EF410D" w14:paraId="2F103C1E" w14:textId="77777777" w:rsidTr="00654B1B">
        <w:trPr>
          <w:trHeight w:val="286"/>
        </w:trPr>
        <w:tc>
          <w:tcPr>
            <w:tcW w:w="2560" w:type="dxa"/>
          </w:tcPr>
          <w:p w14:paraId="5BF2753C" w14:textId="77777777" w:rsidR="00BB59B9" w:rsidRDefault="00BB59B9"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Long Beach</w:t>
            </w:r>
          </w:p>
        </w:tc>
        <w:tc>
          <w:tcPr>
            <w:tcW w:w="6559" w:type="dxa"/>
          </w:tcPr>
          <w:p w14:paraId="7F886824" w14:textId="77777777" w:rsidR="00BB59B9" w:rsidRDefault="00BB59B9"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Drafting - Mechanical Design Certificate of Achievement</w:t>
            </w:r>
          </w:p>
        </w:tc>
      </w:tr>
      <w:tr w:rsidR="00BB59B9" w:rsidRPr="00EF410D" w14:paraId="1282D00C" w14:textId="77777777" w:rsidTr="00654B1B">
        <w:trPr>
          <w:trHeight w:val="286"/>
        </w:trPr>
        <w:tc>
          <w:tcPr>
            <w:tcW w:w="2560" w:type="dxa"/>
          </w:tcPr>
          <w:p w14:paraId="1CDF1B4D" w14:textId="77777777" w:rsidR="00BB59B9" w:rsidRDefault="00BB59B9"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Mt San Antonio</w:t>
            </w:r>
          </w:p>
        </w:tc>
        <w:tc>
          <w:tcPr>
            <w:tcW w:w="6559" w:type="dxa"/>
          </w:tcPr>
          <w:p w14:paraId="362708A1" w14:textId="77777777" w:rsidR="00BB59B9" w:rsidRDefault="00BB59B9"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Industrial Design Engineering</w:t>
            </w:r>
          </w:p>
        </w:tc>
      </w:tr>
    </w:tbl>
    <w:p w14:paraId="79EBBF7C" w14:textId="77777777" w:rsidR="00BB59B9" w:rsidRDefault="00BB59B9"/>
    <w:p w14:paraId="60E4D2CD" w14:textId="77777777" w:rsidR="00551E0E" w:rsidRDefault="00551E0E"/>
    <w:sectPr w:rsidR="00551E0E" w:rsidSect="00DA77F8">
      <w:pgSz w:w="12240" w:h="15840"/>
      <w:pgMar w:top="144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w Cen MT">
    <w:altName w:val="Tw Cen"/>
    <w:panose1 w:val="020B0602020104020603"/>
    <w:charset w:val="4D"/>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8E7"/>
    <w:multiLevelType w:val="hybridMultilevel"/>
    <w:tmpl w:val="65EE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65DF7"/>
    <w:multiLevelType w:val="hybridMultilevel"/>
    <w:tmpl w:val="1F02D982"/>
    <w:lvl w:ilvl="0" w:tplc="DE726C22">
      <w:start w:val="1"/>
      <w:numFmt w:val="decimal"/>
      <w:lvlText w:val="%1."/>
      <w:lvlJc w:val="left"/>
      <w:pPr>
        <w:ind w:left="3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2526236">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B644366">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E0E3B5A">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591C16E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2E0B498">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A3BAC414">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07A31AE">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03AEEDC">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9753D6"/>
    <w:multiLevelType w:val="hybridMultilevel"/>
    <w:tmpl w:val="05F0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57A21"/>
    <w:multiLevelType w:val="hybridMultilevel"/>
    <w:tmpl w:val="43D8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57BDD"/>
    <w:multiLevelType w:val="hybridMultilevel"/>
    <w:tmpl w:val="6030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93DBB"/>
    <w:multiLevelType w:val="hybridMultilevel"/>
    <w:tmpl w:val="EBEE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A2577"/>
    <w:multiLevelType w:val="hybridMultilevel"/>
    <w:tmpl w:val="19563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B5F99"/>
    <w:multiLevelType w:val="hybridMultilevel"/>
    <w:tmpl w:val="7C86942A"/>
    <w:lvl w:ilvl="0" w:tplc="8AF091CA">
      <w:start w:val="1"/>
      <w:numFmt w:val="decimal"/>
      <w:lvlText w:val="Item %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5"/>
  </w:num>
  <w:num w:numId="3">
    <w:abstractNumId w:val="6"/>
  </w:num>
  <w:num w:numId="4">
    <w:abstractNumId w:val="9"/>
  </w:num>
  <w:num w:numId="5">
    <w:abstractNumId w:val="8"/>
  </w:num>
  <w:num w:numId="6">
    <w:abstractNumId w:val="1"/>
  </w:num>
  <w:num w:numId="7">
    <w:abstractNumId w:val="7"/>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FA"/>
    <w:rsid w:val="000433A7"/>
    <w:rsid w:val="00070993"/>
    <w:rsid w:val="00071823"/>
    <w:rsid w:val="00094F86"/>
    <w:rsid w:val="00097A27"/>
    <w:rsid w:val="000A6DB6"/>
    <w:rsid w:val="000E0B3B"/>
    <w:rsid w:val="00117F06"/>
    <w:rsid w:val="001212AD"/>
    <w:rsid w:val="00186D98"/>
    <w:rsid w:val="00272BF6"/>
    <w:rsid w:val="00336E92"/>
    <w:rsid w:val="00360864"/>
    <w:rsid w:val="003F3636"/>
    <w:rsid w:val="0040692C"/>
    <w:rsid w:val="0041064A"/>
    <w:rsid w:val="00441CFA"/>
    <w:rsid w:val="00460A93"/>
    <w:rsid w:val="004F36CE"/>
    <w:rsid w:val="00527606"/>
    <w:rsid w:val="005408FE"/>
    <w:rsid w:val="00551E0E"/>
    <w:rsid w:val="00572D27"/>
    <w:rsid w:val="00597D12"/>
    <w:rsid w:val="005B140B"/>
    <w:rsid w:val="006142DE"/>
    <w:rsid w:val="00617D04"/>
    <w:rsid w:val="006862DE"/>
    <w:rsid w:val="006B0072"/>
    <w:rsid w:val="006F0F1F"/>
    <w:rsid w:val="006F71FB"/>
    <w:rsid w:val="0070465C"/>
    <w:rsid w:val="00720D29"/>
    <w:rsid w:val="007914C1"/>
    <w:rsid w:val="007E4A69"/>
    <w:rsid w:val="007F2DF6"/>
    <w:rsid w:val="008567C5"/>
    <w:rsid w:val="0087233D"/>
    <w:rsid w:val="0094776B"/>
    <w:rsid w:val="009640F1"/>
    <w:rsid w:val="00966F87"/>
    <w:rsid w:val="009D38E5"/>
    <w:rsid w:val="009E24A0"/>
    <w:rsid w:val="009F54DB"/>
    <w:rsid w:val="00A15700"/>
    <w:rsid w:val="00A96201"/>
    <w:rsid w:val="00B379F8"/>
    <w:rsid w:val="00B51598"/>
    <w:rsid w:val="00B63178"/>
    <w:rsid w:val="00BB59B9"/>
    <w:rsid w:val="00C04AF3"/>
    <w:rsid w:val="00C1591F"/>
    <w:rsid w:val="00C77C7B"/>
    <w:rsid w:val="00CF6431"/>
    <w:rsid w:val="00D15A3B"/>
    <w:rsid w:val="00D42E7B"/>
    <w:rsid w:val="00D83E5D"/>
    <w:rsid w:val="00D92833"/>
    <w:rsid w:val="00DA77F8"/>
    <w:rsid w:val="00DF5D03"/>
    <w:rsid w:val="00E3339A"/>
    <w:rsid w:val="00E55106"/>
    <w:rsid w:val="00ED52B0"/>
    <w:rsid w:val="00F31CA2"/>
    <w:rsid w:val="00F35219"/>
    <w:rsid w:val="00F43FDE"/>
    <w:rsid w:val="00F761B1"/>
    <w:rsid w:val="00F9598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BCCE"/>
  <w15:docId w15:val="{85F5B9F9-F0CA-6A41-8EF3-2CB4AAE6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1F"/>
    <w:pPr>
      <w:spacing w:after="0" w:line="240" w:lineRule="auto"/>
    </w:pPr>
    <w:rPr>
      <w:rFonts w:ascii="Times New Roman" w:eastAsia="Times New Roman" w:hAnsi="Times New Roman" w:cs="Times New Roman"/>
      <w:sz w:val="24"/>
      <w:szCs w:val="24"/>
      <w:lang w:eastAsia="ko-KR"/>
    </w:rPr>
  </w:style>
  <w:style w:type="paragraph" w:styleId="Heading2">
    <w:name w:val="heading 2"/>
    <w:basedOn w:val="Normal"/>
    <w:next w:val="Normal"/>
    <w:link w:val="Heading2Char"/>
    <w:uiPriority w:val="9"/>
    <w:unhideWhenUsed/>
    <w:qFormat/>
    <w:rsid w:val="0094776B"/>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Heading4">
    <w:name w:val="heading 4"/>
    <w:basedOn w:val="Normal"/>
    <w:next w:val="Normal"/>
    <w:link w:val="Heading4Char"/>
    <w:uiPriority w:val="9"/>
    <w:semiHidden/>
    <w:unhideWhenUsed/>
    <w:qFormat/>
    <w:rsid w:val="000709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CFA"/>
    <w:pPr>
      <w:ind w:left="720"/>
      <w:contextualSpacing/>
    </w:pPr>
    <w:rPr>
      <w:rFonts w:asciiTheme="minorHAnsi" w:eastAsiaTheme="minorEastAsia" w:hAnsiTheme="minorHAnsi" w:cstheme="minorBidi"/>
      <w:lang w:eastAsia="en-US"/>
    </w:rPr>
  </w:style>
  <w:style w:type="paragraph" w:styleId="EndnoteText">
    <w:name w:val="endnote text"/>
    <w:basedOn w:val="Normal"/>
    <w:link w:val="EndnoteTextChar"/>
    <w:uiPriority w:val="99"/>
    <w:unhideWhenUsed/>
    <w:rsid w:val="00441CFA"/>
    <w:rPr>
      <w:rFonts w:asciiTheme="minorHAnsi" w:eastAsiaTheme="minorEastAsia" w:hAnsiTheme="minorHAnsi" w:cstheme="minorBidi"/>
      <w:lang w:eastAsia="en-US"/>
    </w:rPr>
  </w:style>
  <w:style w:type="character" w:customStyle="1" w:styleId="EndnoteTextChar">
    <w:name w:val="Endnote Text Char"/>
    <w:basedOn w:val="DefaultParagraphFont"/>
    <w:link w:val="EndnoteText"/>
    <w:uiPriority w:val="99"/>
    <w:rsid w:val="00441CFA"/>
    <w:rPr>
      <w:rFonts w:eastAsiaTheme="minorEastAsia"/>
      <w:sz w:val="24"/>
      <w:szCs w:val="24"/>
    </w:rPr>
  </w:style>
  <w:style w:type="character" w:styleId="EndnoteReference">
    <w:name w:val="endnote reference"/>
    <w:basedOn w:val="DefaultParagraphFont"/>
    <w:uiPriority w:val="99"/>
    <w:unhideWhenUsed/>
    <w:rsid w:val="00441CFA"/>
    <w:rPr>
      <w:vertAlign w:val="superscript"/>
    </w:rPr>
  </w:style>
  <w:style w:type="character" w:styleId="Hyperlink">
    <w:name w:val="Hyperlink"/>
    <w:basedOn w:val="DefaultParagraphFont"/>
    <w:uiPriority w:val="99"/>
    <w:unhideWhenUsed/>
    <w:rsid w:val="00441CFA"/>
    <w:rPr>
      <w:color w:val="0563C1" w:themeColor="hyperlink"/>
      <w:u w:val="single"/>
    </w:rPr>
  </w:style>
  <w:style w:type="paragraph" w:customStyle="1" w:styleId="NormalItalics">
    <w:name w:val="Normal Italics"/>
    <w:basedOn w:val="Normal"/>
    <w:qFormat/>
    <w:rsid w:val="00441CFA"/>
    <w:pPr>
      <w:spacing w:line="300" w:lineRule="exact"/>
    </w:pPr>
    <w:rPr>
      <w:rFonts w:ascii="Arial" w:hAnsi="Arial"/>
      <w:i/>
      <w:color w:val="404040"/>
      <w:sz w:val="20"/>
      <w:szCs w:val="20"/>
      <w:lang w:eastAsia="en-US"/>
    </w:rPr>
  </w:style>
  <w:style w:type="paragraph" w:styleId="Title">
    <w:name w:val="Title"/>
    <w:basedOn w:val="Normal"/>
    <w:next w:val="Normal"/>
    <w:link w:val="TitleChar"/>
    <w:uiPriority w:val="10"/>
    <w:qFormat/>
    <w:rsid w:val="00527606"/>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52760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4776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0692C"/>
    <w:pPr>
      <w:spacing w:before="100" w:beforeAutospacing="1" w:after="100" w:afterAutospacing="1"/>
    </w:pPr>
  </w:style>
  <w:style w:type="character" w:styleId="FollowedHyperlink">
    <w:name w:val="FollowedHyperlink"/>
    <w:basedOn w:val="DefaultParagraphFont"/>
    <w:uiPriority w:val="99"/>
    <w:semiHidden/>
    <w:unhideWhenUsed/>
    <w:rsid w:val="00F31CA2"/>
    <w:rPr>
      <w:color w:val="954F72" w:themeColor="followedHyperlink"/>
      <w:u w:val="single"/>
    </w:rPr>
  </w:style>
  <w:style w:type="character" w:customStyle="1" w:styleId="s6-">
    <w:name w:val="s6-"/>
    <w:basedOn w:val="DefaultParagraphFont"/>
    <w:rsid w:val="00F35219"/>
  </w:style>
  <w:style w:type="table" w:styleId="TableGrid">
    <w:name w:val="Table Grid"/>
    <w:basedOn w:val="TableNormal"/>
    <w:uiPriority w:val="39"/>
    <w:rsid w:val="00A1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59B9"/>
    <w:pPr>
      <w:autoSpaceDE w:val="0"/>
      <w:autoSpaceDN w:val="0"/>
      <w:adjustRightInd w:val="0"/>
      <w:spacing w:after="0" w:line="240" w:lineRule="auto"/>
    </w:pPr>
    <w:rPr>
      <w:rFonts w:ascii="Tw Cen MT" w:hAnsi="Tw Cen MT" w:cs="Tw Cen MT"/>
      <w:color w:val="000000"/>
      <w:sz w:val="24"/>
      <w:szCs w:val="24"/>
    </w:rPr>
  </w:style>
  <w:style w:type="paragraph" w:customStyle="1" w:styleId="TableParagraph">
    <w:name w:val="Table Paragraph"/>
    <w:basedOn w:val="Normal"/>
    <w:uiPriority w:val="1"/>
    <w:qFormat/>
    <w:rsid w:val="00BB59B9"/>
    <w:pPr>
      <w:widowControl w:val="0"/>
      <w:autoSpaceDE w:val="0"/>
      <w:autoSpaceDN w:val="0"/>
      <w:spacing w:before="2"/>
      <w:ind w:left="107"/>
    </w:pPr>
    <w:rPr>
      <w:rFonts w:ascii="Arial" w:eastAsia="Arial" w:hAnsi="Arial" w:cs="Arial"/>
      <w:sz w:val="22"/>
      <w:szCs w:val="22"/>
      <w:lang w:eastAsia="en-US" w:bidi="en-US"/>
    </w:rPr>
  </w:style>
  <w:style w:type="character" w:customStyle="1" w:styleId="Heading4Char">
    <w:name w:val="Heading 4 Char"/>
    <w:basedOn w:val="DefaultParagraphFont"/>
    <w:link w:val="Heading4"/>
    <w:uiPriority w:val="9"/>
    <w:semiHidden/>
    <w:rsid w:val="00070993"/>
    <w:rPr>
      <w:rFonts w:asciiTheme="majorHAnsi" w:eastAsiaTheme="majorEastAsia" w:hAnsiTheme="majorHAnsi" w:cstheme="majorBidi"/>
      <w:i/>
      <w:iCs/>
      <w:color w:val="2E74B5" w:themeColor="accent1" w:themeShade="BF"/>
      <w:sz w:val="24"/>
      <w:szCs w:val="24"/>
      <w:lang w:eastAsia="ko-KR"/>
    </w:rPr>
  </w:style>
  <w:style w:type="character" w:styleId="Strong">
    <w:name w:val="Strong"/>
    <w:basedOn w:val="DefaultParagraphFont"/>
    <w:uiPriority w:val="22"/>
    <w:qFormat/>
    <w:rsid w:val="00070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7343">
      <w:bodyDiv w:val="1"/>
      <w:marLeft w:val="0"/>
      <w:marRight w:val="0"/>
      <w:marTop w:val="0"/>
      <w:marBottom w:val="0"/>
      <w:divBdr>
        <w:top w:val="none" w:sz="0" w:space="0" w:color="auto"/>
        <w:left w:val="none" w:sz="0" w:space="0" w:color="auto"/>
        <w:bottom w:val="none" w:sz="0" w:space="0" w:color="auto"/>
        <w:right w:val="none" w:sz="0" w:space="0" w:color="auto"/>
      </w:divBdr>
    </w:div>
    <w:div w:id="460345190">
      <w:bodyDiv w:val="1"/>
      <w:marLeft w:val="0"/>
      <w:marRight w:val="0"/>
      <w:marTop w:val="0"/>
      <w:marBottom w:val="0"/>
      <w:divBdr>
        <w:top w:val="none" w:sz="0" w:space="0" w:color="auto"/>
        <w:left w:val="none" w:sz="0" w:space="0" w:color="auto"/>
        <w:bottom w:val="none" w:sz="0" w:space="0" w:color="auto"/>
        <w:right w:val="none" w:sz="0" w:space="0" w:color="auto"/>
      </w:divBdr>
    </w:div>
    <w:div w:id="529757092">
      <w:bodyDiv w:val="1"/>
      <w:marLeft w:val="0"/>
      <w:marRight w:val="0"/>
      <w:marTop w:val="0"/>
      <w:marBottom w:val="0"/>
      <w:divBdr>
        <w:top w:val="none" w:sz="0" w:space="0" w:color="auto"/>
        <w:left w:val="none" w:sz="0" w:space="0" w:color="auto"/>
        <w:bottom w:val="none" w:sz="0" w:space="0" w:color="auto"/>
        <w:right w:val="none" w:sz="0" w:space="0" w:color="auto"/>
      </w:divBdr>
    </w:div>
    <w:div w:id="703792764">
      <w:bodyDiv w:val="1"/>
      <w:marLeft w:val="0"/>
      <w:marRight w:val="0"/>
      <w:marTop w:val="0"/>
      <w:marBottom w:val="0"/>
      <w:divBdr>
        <w:top w:val="none" w:sz="0" w:space="0" w:color="auto"/>
        <w:left w:val="none" w:sz="0" w:space="0" w:color="auto"/>
        <w:bottom w:val="none" w:sz="0" w:space="0" w:color="auto"/>
        <w:right w:val="none" w:sz="0" w:space="0" w:color="auto"/>
      </w:divBdr>
    </w:div>
    <w:div w:id="940916802">
      <w:bodyDiv w:val="1"/>
      <w:marLeft w:val="0"/>
      <w:marRight w:val="0"/>
      <w:marTop w:val="0"/>
      <w:marBottom w:val="0"/>
      <w:divBdr>
        <w:top w:val="none" w:sz="0" w:space="0" w:color="auto"/>
        <w:left w:val="none" w:sz="0" w:space="0" w:color="auto"/>
        <w:bottom w:val="none" w:sz="0" w:space="0" w:color="auto"/>
        <w:right w:val="none" w:sz="0" w:space="0" w:color="auto"/>
      </w:divBdr>
    </w:div>
    <w:div w:id="1063989973">
      <w:bodyDiv w:val="1"/>
      <w:marLeft w:val="0"/>
      <w:marRight w:val="0"/>
      <w:marTop w:val="0"/>
      <w:marBottom w:val="0"/>
      <w:divBdr>
        <w:top w:val="none" w:sz="0" w:space="0" w:color="auto"/>
        <w:left w:val="none" w:sz="0" w:space="0" w:color="auto"/>
        <w:bottom w:val="none" w:sz="0" w:space="0" w:color="auto"/>
        <w:right w:val="none" w:sz="0" w:space="0" w:color="auto"/>
      </w:divBdr>
    </w:div>
    <w:div w:id="1122116388">
      <w:bodyDiv w:val="1"/>
      <w:marLeft w:val="0"/>
      <w:marRight w:val="0"/>
      <w:marTop w:val="0"/>
      <w:marBottom w:val="0"/>
      <w:divBdr>
        <w:top w:val="none" w:sz="0" w:space="0" w:color="auto"/>
        <w:left w:val="none" w:sz="0" w:space="0" w:color="auto"/>
        <w:bottom w:val="none" w:sz="0" w:space="0" w:color="auto"/>
        <w:right w:val="none" w:sz="0" w:space="0" w:color="auto"/>
      </w:divBdr>
    </w:div>
    <w:div w:id="1184634906">
      <w:bodyDiv w:val="1"/>
      <w:marLeft w:val="0"/>
      <w:marRight w:val="0"/>
      <w:marTop w:val="0"/>
      <w:marBottom w:val="0"/>
      <w:divBdr>
        <w:top w:val="none" w:sz="0" w:space="0" w:color="auto"/>
        <w:left w:val="none" w:sz="0" w:space="0" w:color="auto"/>
        <w:bottom w:val="none" w:sz="0" w:space="0" w:color="auto"/>
        <w:right w:val="none" w:sz="0" w:space="0" w:color="auto"/>
      </w:divBdr>
    </w:div>
    <w:div w:id="1294211380">
      <w:bodyDiv w:val="1"/>
      <w:marLeft w:val="0"/>
      <w:marRight w:val="0"/>
      <w:marTop w:val="0"/>
      <w:marBottom w:val="0"/>
      <w:divBdr>
        <w:top w:val="none" w:sz="0" w:space="0" w:color="auto"/>
        <w:left w:val="none" w:sz="0" w:space="0" w:color="auto"/>
        <w:bottom w:val="none" w:sz="0" w:space="0" w:color="auto"/>
        <w:right w:val="none" w:sz="0" w:space="0" w:color="auto"/>
      </w:divBdr>
    </w:div>
    <w:div w:id="1352340584">
      <w:bodyDiv w:val="1"/>
      <w:marLeft w:val="0"/>
      <w:marRight w:val="0"/>
      <w:marTop w:val="0"/>
      <w:marBottom w:val="0"/>
      <w:divBdr>
        <w:top w:val="none" w:sz="0" w:space="0" w:color="auto"/>
        <w:left w:val="none" w:sz="0" w:space="0" w:color="auto"/>
        <w:bottom w:val="none" w:sz="0" w:space="0" w:color="auto"/>
        <w:right w:val="none" w:sz="0" w:space="0" w:color="auto"/>
      </w:divBdr>
    </w:div>
    <w:div w:id="1410729642">
      <w:bodyDiv w:val="1"/>
      <w:marLeft w:val="0"/>
      <w:marRight w:val="0"/>
      <w:marTop w:val="0"/>
      <w:marBottom w:val="0"/>
      <w:divBdr>
        <w:top w:val="none" w:sz="0" w:space="0" w:color="auto"/>
        <w:left w:val="none" w:sz="0" w:space="0" w:color="auto"/>
        <w:bottom w:val="none" w:sz="0" w:space="0" w:color="auto"/>
        <w:right w:val="none" w:sz="0" w:space="0" w:color="auto"/>
      </w:divBdr>
      <w:divsChild>
        <w:div w:id="1609308363">
          <w:marLeft w:val="0"/>
          <w:marRight w:val="0"/>
          <w:marTop w:val="0"/>
          <w:marBottom w:val="0"/>
          <w:divBdr>
            <w:top w:val="none" w:sz="0" w:space="0" w:color="auto"/>
            <w:left w:val="none" w:sz="0" w:space="0" w:color="auto"/>
            <w:bottom w:val="none" w:sz="0" w:space="0" w:color="auto"/>
            <w:right w:val="none" w:sz="0" w:space="0" w:color="auto"/>
          </w:divBdr>
        </w:div>
        <w:div w:id="926426141">
          <w:marLeft w:val="0"/>
          <w:marRight w:val="0"/>
          <w:marTop w:val="0"/>
          <w:marBottom w:val="0"/>
          <w:divBdr>
            <w:top w:val="none" w:sz="0" w:space="0" w:color="auto"/>
            <w:left w:val="none" w:sz="0" w:space="0" w:color="auto"/>
            <w:bottom w:val="none" w:sz="0" w:space="0" w:color="auto"/>
            <w:right w:val="none" w:sz="0" w:space="0" w:color="auto"/>
          </w:divBdr>
        </w:div>
        <w:div w:id="2060281365">
          <w:marLeft w:val="0"/>
          <w:marRight w:val="0"/>
          <w:marTop w:val="0"/>
          <w:marBottom w:val="0"/>
          <w:divBdr>
            <w:top w:val="none" w:sz="0" w:space="0" w:color="auto"/>
            <w:left w:val="none" w:sz="0" w:space="0" w:color="auto"/>
            <w:bottom w:val="none" w:sz="0" w:space="0" w:color="auto"/>
            <w:right w:val="none" w:sz="0" w:space="0" w:color="auto"/>
          </w:divBdr>
        </w:div>
      </w:divsChild>
    </w:div>
    <w:div w:id="1462960989">
      <w:bodyDiv w:val="1"/>
      <w:marLeft w:val="0"/>
      <w:marRight w:val="0"/>
      <w:marTop w:val="0"/>
      <w:marBottom w:val="0"/>
      <w:divBdr>
        <w:top w:val="none" w:sz="0" w:space="0" w:color="auto"/>
        <w:left w:val="none" w:sz="0" w:space="0" w:color="auto"/>
        <w:bottom w:val="none" w:sz="0" w:space="0" w:color="auto"/>
        <w:right w:val="none" w:sz="0" w:space="0" w:color="auto"/>
      </w:divBdr>
    </w:div>
    <w:div w:id="1546867191">
      <w:bodyDiv w:val="1"/>
      <w:marLeft w:val="0"/>
      <w:marRight w:val="0"/>
      <w:marTop w:val="0"/>
      <w:marBottom w:val="0"/>
      <w:divBdr>
        <w:top w:val="none" w:sz="0" w:space="0" w:color="auto"/>
        <w:left w:val="none" w:sz="0" w:space="0" w:color="auto"/>
        <w:bottom w:val="none" w:sz="0" w:space="0" w:color="auto"/>
        <w:right w:val="none" w:sz="0" w:space="0" w:color="auto"/>
      </w:divBdr>
    </w:div>
    <w:div w:id="1571423287">
      <w:bodyDiv w:val="1"/>
      <w:marLeft w:val="0"/>
      <w:marRight w:val="0"/>
      <w:marTop w:val="0"/>
      <w:marBottom w:val="0"/>
      <w:divBdr>
        <w:top w:val="none" w:sz="0" w:space="0" w:color="auto"/>
        <w:left w:val="none" w:sz="0" w:space="0" w:color="auto"/>
        <w:bottom w:val="none" w:sz="0" w:space="0" w:color="auto"/>
        <w:right w:val="none" w:sz="0" w:space="0" w:color="auto"/>
      </w:divBdr>
    </w:div>
    <w:div w:id="1575312283">
      <w:bodyDiv w:val="1"/>
      <w:marLeft w:val="0"/>
      <w:marRight w:val="0"/>
      <w:marTop w:val="0"/>
      <w:marBottom w:val="0"/>
      <w:divBdr>
        <w:top w:val="none" w:sz="0" w:space="0" w:color="auto"/>
        <w:left w:val="none" w:sz="0" w:space="0" w:color="auto"/>
        <w:bottom w:val="none" w:sz="0" w:space="0" w:color="auto"/>
        <w:right w:val="none" w:sz="0" w:space="0" w:color="auto"/>
      </w:divBdr>
    </w:div>
    <w:div w:id="1709260178">
      <w:bodyDiv w:val="1"/>
      <w:marLeft w:val="0"/>
      <w:marRight w:val="0"/>
      <w:marTop w:val="0"/>
      <w:marBottom w:val="0"/>
      <w:divBdr>
        <w:top w:val="none" w:sz="0" w:space="0" w:color="auto"/>
        <w:left w:val="none" w:sz="0" w:space="0" w:color="auto"/>
        <w:bottom w:val="none" w:sz="0" w:space="0" w:color="auto"/>
        <w:right w:val="none" w:sz="0" w:space="0" w:color="auto"/>
      </w:divBdr>
    </w:div>
    <w:div w:id="1762409498">
      <w:bodyDiv w:val="1"/>
      <w:marLeft w:val="0"/>
      <w:marRight w:val="0"/>
      <w:marTop w:val="0"/>
      <w:marBottom w:val="0"/>
      <w:divBdr>
        <w:top w:val="none" w:sz="0" w:space="0" w:color="auto"/>
        <w:left w:val="none" w:sz="0" w:space="0" w:color="auto"/>
        <w:bottom w:val="none" w:sz="0" w:space="0" w:color="auto"/>
        <w:right w:val="none" w:sz="0" w:space="0" w:color="auto"/>
      </w:divBdr>
    </w:div>
    <w:div w:id="1786264560">
      <w:bodyDiv w:val="1"/>
      <w:marLeft w:val="0"/>
      <w:marRight w:val="0"/>
      <w:marTop w:val="0"/>
      <w:marBottom w:val="0"/>
      <w:divBdr>
        <w:top w:val="none" w:sz="0" w:space="0" w:color="auto"/>
        <w:left w:val="none" w:sz="0" w:space="0" w:color="auto"/>
        <w:bottom w:val="none" w:sz="0" w:space="0" w:color="auto"/>
        <w:right w:val="none" w:sz="0" w:space="0" w:color="auto"/>
      </w:divBdr>
    </w:div>
    <w:div w:id="1804737822">
      <w:bodyDiv w:val="1"/>
      <w:marLeft w:val="0"/>
      <w:marRight w:val="0"/>
      <w:marTop w:val="0"/>
      <w:marBottom w:val="0"/>
      <w:divBdr>
        <w:top w:val="none" w:sz="0" w:space="0" w:color="auto"/>
        <w:left w:val="none" w:sz="0" w:space="0" w:color="auto"/>
        <w:bottom w:val="none" w:sz="0" w:space="0" w:color="auto"/>
        <w:right w:val="none" w:sz="0" w:space="0" w:color="auto"/>
      </w:divBdr>
    </w:div>
    <w:div w:id="1844590576">
      <w:bodyDiv w:val="1"/>
      <w:marLeft w:val="0"/>
      <w:marRight w:val="0"/>
      <w:marTop w:val="0"/>
      <w:marBottom w:val="0"/>
      <w:divBdr>
        <w:top w:val="none" w:sz="0" w:space="0" w:color="auto"/>
        <w:left w:val="none" w:sz="0" w:space="0" w:color="auto"/>
        <w:bottom w:val="none" w:sz="0" w:space="0" w:color="auto"/>
        <w:right w:val="none" w:sz="0" w:space="0" w:color="auto"/>
      </w:divBdr>
    </w:div>
    <w:div w:id="21200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Vargas</dc:creator>
  <cp:keywords/>
  <dc:description/>
  <cp:lastModifiedBy>Sandy J. Lee</cp:lastModifiedBy>
  <cp:revision>12</cp:revision>
  <dcterms:created xsi:type="dcterms:W3CDTF">2022-07-14T21:12:00Z</dcterms:created>
  <dcterms:modified xsi:type="dcterms:W3CDTF">2022-07-21T17:38:00Z</dcterms:modified>
</cp:coreProperties>
</file>